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51A52">
      <w:pPr>
        <w:jc w:val="center"/>
        <w:rPr>
          <w:b/>
          <w:sz w:val="28"/>
          <w:szCs w:val="28"/>
        </w:rPr>
      </w:pPr>
      <w:r>
        <w:rPr>
          <w:rFonts w:hint="eastAsia"/>
          <w:b/>
          <w:sz w:val="28"/>
          <w:szCs w:val="28"/>
        </w:rPr>
        <w:t>项目规则</w:t>
      </w:r>
    </w:p>
    <w:p w14:paraId="5A88C336">
      <w:pPr>
        <w:spacing w:line="360" w:lineRule="auto"/>
        <w:ind w:firstLine="420"/>
        <w:jc w:val="left"/>
      </w:pPr>
      <w:r>
        <w:rPr>
          <w:rFonts w:hint="eastAsia"/>
        </w:rPr>
        <w:t>数智化促使我们的日常生活方式产生了广泛而深远的改变，包括消费方式、交流方式等，数智产业也在多个方面蓬勃发展，我们的学习、娱乐、工作</w:t>
      </w:r>
      <w:bookmarkStart w:id="0" w:name="_GoBack"/>
      <w:bookmarkEnd w:id="0"/>
      <w:r>
        <w:rPr>
          <w:rFonts w:hint="eastAsia"/>
        </w:rPr>
        <w:t>方式变得更加具有多样性。我们所处的世界正透过数字媒介与交互媒体这些看似虚拟的名词来构建庞大的经济、文化体系，这将引领我们迈向更美好的未来。在本板块中，小创客们将利用设计思维结合数智工具，创造出体现创客精神的作品。</w:t>
      </w:r>
    </w:p>
    <w:p w14:paraId="4BB5DAF7">
      <w:pPr>
        <w:spacing w:line="300" w:lineRule="auto"/>
        <w:ind w:firstLine="420" w:firstLineChars="200"/>
      </w:pPr>
      <w:r>
        <w:rPr>
          <w:rFonts w:hint="eastAsia" w:ascii="楷体" w:hAnsi="楷体" w:eastAsia="楷体"/>
        </w:rPr>
        <w:t>涉及知识与能力：创意思维、设计思维、三维设计、</w:t>
      </w:r>
      <w:r>
        <w:rPr>
          <w:rFonts w:ascii="楷体" w:hAnsi="楷体" w:eastAsia="楷体"/>
        </w:rPr>
        <w:t>美学、</w:t>
      </w:r>
      <w:r>
        <w:rPr>
          <w:rFonts w:hint="eastAsia" w:ascii="楷体" w:hAnsi="楷体" w:eastAsia="楷体"/>
        </w:rPr>
        <w:t>数学、人文科学、智能</w:t>
      </w:r>
      <w:r>
        <w:rPr>
          <w:rFonts w:ascii="楷体" w:hAnsi="楷体" w:eastAsia="楷体"/>
        </w:rPr>
        <w:t>硬件、</w:t>
      </w:r>
      <w:r>
        <w:rPr>
          <w:rFonts w:hint="eastAsia" w:ascii="楷体" w:hAnsi="楷体" w:eastAsia="楷体"/>
        </w:rPr>
        <w:t>程序设计、机械传动、数字加工。</w:t>
      </w:r>
    </w:p>
    <w:p w14:paraId="1A9E023C">
      <w:pPr>
        <w:spacing w:line="360" w:lineRule="auto"/>
        <w:ind w:firstLine="420"/>
        <w:jc w:val="left"/>
      </w:pPr>
    </w:p>
    <w:p w14:paraId="3AC87CBB">
      <w:pPr>
        <w:spacing w:line="360" w:lineRule="auto"/>
        <w:jc w:val="center"/>
        <w:rPr>
          <w:b/>
          <w:sz w:val="24"/>
        </w:rPr>
      </w:pPr>
      <w:r>
        <w:rPr>
          <w:rFonts w:hint="eastAsia"/>
          <w:b/>
          <w:sz w:val="24"/>
        </w:rPr>
        <w:t>（一）趣味智造</w:t>
      </w:r>
    </w:p>
    <w:p w14:paraId="3865EFF8">
      <w:pPr>
        <w:jc w:val="center"/>
        <w:rPr>
          <w:rFonts w:eastAsia="华文楷体"/>
          <w:b/>
          <w:sz w:val="24"/>
        </w:rPr>
      </w:pPr>
      <w:r>
        <w:rPr>
          <w:rFonts w:hint="eastAsia" w:ascii="华文楷体" w:hAnsi="华文楷体" w:eastAsia="华文楷体"/>
          <w:szCs w:val="21"/>
        </w:rPr>
        <w:t>适应于：</w:t>
      </w:r>
      <w:r>
        <w:rPr>
          <w:rFonts w:ascii="华文楷体" w:hAnsi="华文楷体" w:eastAsia="华文楷体"/>
          <w:szCs w:val="21"/>
        </w:rPr>
        <w:t>小学、初中、高中</w:t>
      </w:r>
      <w:r>
        <w:rPr>
          <w:rFonts w:hint="eastAsia" w:ascii="华文楷体" w:hAnsi="华文楷体" w:eastAsia="华文楷体"/>
          <w:szCs w:val="21"/>
        </w:rPr>
        <w:t>（含中职）</w:t>
      </w:r>
      <w:r>
        <w:rPr>
          <w:rFonts w:ascii="华文楷体" w:hAnsi="华文楷体" w:eastAsia="华文楷体"/>
          <w:szCs w:val="21"/>
        </w:rPr>
        <w:t>，</w:t>
      </w:r>
      <w:r>
        <w:rPr>
          <w:rFonts w:hint="eastAsia" w:ascii="华文楷体" w:hAnsi="华文楷体" w:eastAsia="华文楷体"/>
          <w:szCs w:val="21"/>
        </w:rPr>
        <w:t>比赛类型：团体1-3</w:t>
      </w:r>
      <w:r>
        <w:rPr>
          <w:rFonts w:ascii="华文楷体" w:hAnsi="华文楷体" w:eastAsia="华文楷体"/>
          <w:szCs w:val="21"/>
        </w:rPr>
        <w:t>人</w:t>
      </w:r>
    </w:p>
    <w:p w14:paraId="39B3D55C">
      <w:pPr>
        <w:spacing w:after="120" w:line="300" w:lineRule="auto"/>
        <w:ind w:firstLine="420" w:firstLineChars="200"/>
      </w:pPr>
      <w:r>
        <w:rPr>
          <w:rFonts w:hint="eastAsia"/>
        </w:rPr>
        <w:t>玩转大脑、趣味智造。用你的智慧制造一个创客作品。要求作品的展现形式、材质或外观具有创意，并在其中嵌入智能硬件，利用多种加工方式，形成具有创客精神的作品。</w:t>
      </w:r>
    </w:p>
    <w:p w14:paraId="430D0336">
      <w:pPr>
        <w:pStyle w:val="7"/>
        <w:spacing w:line="300" w:lineRule="auto"/>
        <w:ind w:left="155" w:firstLine="0" w:firstLineChars="0"/>
        <w:rPr>
          <w:b/>
        </w:rPr>
      </w:pPr>
      <w:r>
        <w:rPr>
          <w:rFonts w:hint="eastAsia"/>
          <w:b/>
        </w:rPr>
        <w:t>项目简述</w:t>
      </w:r>
    </w:p>
    <w:p w14:paraId="654111D2">
      <w:pPr>
        <w:spacing w:line="300" w:lineRule="auto"/>
        <w:ind w:left="437" w:leftChars="200" w:hanging="17" w:hangingChars="8"/>
      </w:pPr>
      <w:r>
        <w:rPr>
          <w:rFonts w:hint="eastAsia"/>
          <w:b/>
          <w:bCs/>
        </w:rPr>
        <w:t>自定主题</w:t>
      </w:r>
      <w:r>
        <w:rPr>
          <w:rFonts w:hint="eastAsia"/>
        </w:rPr>
        <w:t>，大胆造物，设计一个创客作品，使其嵌入智能硬件并利用多种加工方式，形成具有创客精神的实物作品。</w:t>
      </w:r>
    </w:p>
    <w:p w14:paraId="0C559203">
      <w:pPr>
        <w:pStyle w:val="7"/>
        <w:spacing w:line="300" w:lineRule="auto"/>
        <w:ind w:left="155" w:firstLine="0" w:firstLineChars="0"/>
        <w:rPr>
          <w:b/>
        </w:rPr>
      </w:pPr>
      <w:r>
        <w:rPr>
          <w:rFonts w:hint="eastAsia"/>
          <w:b/>
        </w:rPr>
        <w:t>作品要求</w:t>
      </w:r>
    </w:p>
    <w:p w14:paraId="49CF4612">
      <w:pPr>
        <w:pStyle w:val="7"/>
        <w:numPr>
          <w:ilvl w:val="0"/>
          <w:numId w:val="1"/>
        </w:numPr>
        <w:spacing w:line="300" w:lineRule="auto"/>
        <w:ind w:left="875" w:firstLineChars="0"/>
      </w:pPr>
      <w:r>
        <w:rPr>
          <w:rFonts w:hint="eastAsia"/>
        </w:rPr>
        <w:t>展现形式、材质或外观符合自定的主题且新奇</w:t>
      </w:r>
      <w:r>
        <w:t>、</w:t>
      </w:r>
      <w:r>
        <w:rPr>
          <w:rFonts w:hint="eastAsia"/>
        </w:rPr>
        <w:t>有趣</w:t>
      </w:r>
      <w:r>
        <w:t>的</w:t>
      </w:r>
      <w:r>
        <w:rPr>
          <w:rFonts w:hint="eastAsia"/>
        </w:rPr>
        <w:t>作品</w:t>
      </w:r>
      <w:r>
        <w:t>。</w:t>
      </w:r>
    </w:p>
    <w:p w14:paraId="2FBFF73B">
      <w:pPr>
        <w:pStyle w:val="7"/>
        <w:numPr>
          <w:ilvl w:val="0"/>
          <w:numId w:val="1"/>
        </w:numPr>
        <w:spacing w:line="300" w:lineRule="auto"/>
        <w:ind w:left="875" w:firstLineChars="0"/>
      </w:pPr>
      <w:r>
        <w:rPr>
          <w:rFonts w:hint="eastAsia"/>
        </w:rPr>
        <w:t>必须利用</w:t>
      </w:r>
      <w:r>
        <w:t>智能硬件</w:t>
      </w:r>
      <w:r>
        <w:rPr>
          <w:rFonts w:hint="eastAsia"/>
        </w:rPr>
        <w:t>为</w:t>
      </w:r>
      <w:r>
        <w:t>核心控制</w:t>
      </w:r>
      <w:r>
        <w:rPr>
          <w:rFonts w:hint="eastAsia"/>
        </w:rPr>
        <w:t>部件使作品实现一定功能</w:t>
      </w:r>
      <w:r>
        <w:t>，</w:t>
      </w:r>
      <w:r>
        <w:rPr>
          <w:rFonts w:hint="eastAsia"/>
        </w:rPr>
        <w:t>利用</w:t>
      </w:r>
      <w:r>
        <w:t>何种智能硬件不做规定</w:t>
      </w:r>
      <w:r>
        <w:rPr>
          <w:rFonts w:hint="eastAsia"/>
        </w:rPr>
        <w:t>。</w:t>
      </w:r>
    </w:p>
    <w:p w14:paraId="727C7257">
      <w:pPr>
        <w:pStyle w:val="7"/>
        <w:numPr>
          <w:ilvl w:val="0"/>
          <w:numId w:val="1"/>
        </w:numPr>
        <w:spacing w:line="300" w:lineRule="auto"/>
        <w:ind w:left="875" w:firstLineChars="0"/>
      </w:pPr>
      <w:r>
        <w:rPr>
          <w:rFonts w:hint="eastAsia"/>
        </w:rPr>
        <w:t>鼓励但不局限于</w:t>
      </w:r>
      <w:r>
        <w:t>利用数字工具</w:t>
      </w:r>
      <w:r>
        <w:rPr>
          <w:rFonts w:hint="eastAsia"/>
        </w:rPr>
        <w:t>如3D打印机</w:t>
      </w:r>
      <w:r>
        <w:t>、激光雕刻机等进行加工。</w:t>
      </w:r>
    </w:p>
    <w:p w14:paraId="2B3B60A1">
      <w:pPr>
        <w:pStyle w:val="7"/>
        <w:numPr>
          <w:ilvl w:val="0"/>
          <w:numId w:val="1"/>
        </w:numPr>
        <w:spacing w:line="300" w:lineRule="auto"/>
        <w:ind w:left="875" w:firstLineChars="0"/>
      </w:pPr>
      <w:r>
        <w:rPr>
          <w:rFonts w:hint="eastAsia"/>
        </w:rPr>
        <w:t>必须以实物或</w:t>
      </w:r>
      <w:r>
        <w:t>可以体现设计功能的模型</w:t>
      </w:r>
      <w:r>
        <w:rPr>
          <w:rFonts w:hint="eastAsia"/>
        </w:rPr>
        <w:t>加以</w:t>
      </w:r>
      <w:r>
        <w:t>呈现，</w:t>
      </w:r>
      <w:r>
        <w:rPr>
          <w:rFonts w:hint="eastAsia"/>
        </w:rPr>
        <w:t>作品</w:t>
      </w:r>
      <w:r>
        <w:t>或模型</w:t>
      </w:r>
      <w:r>
        <w:rPr>
          <w:rFonts w:hint="eastAsia"/>
        </w:rPr>
        <w:t>应是</w:t>
      </w:r>
      <w:r>
        <w:t>完整的</w:t>
      </w:r>
      <w:r>
        <w:rPr>
          <w:rFonts w:hint="eastAsia"/>
        </w:rPr>
        <w:t>，不能仅为零散的核心部件。</w:t>
      </w:r>
    </w:p>
    <w:p w14:paraId="1FF6BF0E">
      <w:pPr>
        <w:pStyle w:val="7"/>
        <w:spacing w:line="300" w:lineRule="auto"/>
        <w:ind w:left="155" w:firstLine="0" w:firstLineChars="0"/>
        <w:rPr>
          <w:b/>
        </w:rPr>
      </w:pPr>
      <w:r>
        <w:rPr>
          <w:rFonts w:hint="eastAsia"/>
          <w:b/>
        </w:rPr>
        <w:t>参赛材料</w:t>
      </w:r>
      <w:r>
        <w:rPr>
          <w:rFonts w:hint="eastAsia"/>
        </w:rPr>
        <w:t>（</w:t>
      </w:r>
      <w:r>
        <w:rPr>
          <w:rFonts w:hint="eastAsia"/>
          <w:i/>
          <w:iCs/>
        </w:rPr>
        <w:t>详见附件1</w:t>
      </w:r>
      <w:r>
        <w:rPr>
          <w:rFonts w:hint="eastAsia"/>
        </w:rPr>
        <w:t>）</w:t>
      </w:r>
    </w:p>
    <w:p w14:paraId="580C4943">
      <w:pPr>
        <w:pStyle w:val="7"/>
        <w:numPr>
          <w:ilvl w:val="0"/>
          <w:numId w:val="2"/>
        </w:numPr>
        <w:spacing w:line="300" w:lineRule="auto"/>
        <w:ind w:left="875" w:firstLineChars="0"/>
      </w:pPr>
      <w:r>
        <w:rPr>
          <w:rFonts w:hint="eastAsia"/>
          <w:lang w:val="en-US" w:eastAsia="zh-CN"/>
        </w:rPr>
        <w:t>附件5</w:t>
      </w:r>
      <w:r>
        <w:rPr>
          <w:rFonts w:hint="eastAsia"/>
        </w:rPr>
        <w:t>报名表（excel）；</w:t>
      </w:r>
    </w:p>
    <w:p w14:paraId="6A636CA0">
      <w:pPr>
        <w:pStyle w:val="7"/>
        <w:numPr>
          <w:ilvl w:val="0"/>
          <w:numId w:val="2"/>
        </w:numPr>
        <w:spacing w:line="300" w:lineRule="auto"/>
        <w:ind w:left="875" w:firstLineChars="0"/>
      </w:pPr>
      <w:r>
        <w:rPr>
          <w:rFonts w:hint="eastAsia"/>
          <w:szCs w:val="21"/>
          <w:lang w:val="en-US" w:eastAsia="zh-CN"/>
        </w:rPr>
        <w:t>附件4-1</w:t>
      </w:r>
      <w:r>
        <w:rPr>
          <w:rFonts w:hint="eastAsia"/>
          <w:szCs w:val="21"/>
        </w:rPr>
        <w:t>项目申报书</w:t>
      </w:r>
      <w:r>
        <w:rPr>
          <w:rFonts w:hint="eastAsia"/>
        </w:rPr>
        <w:t>（word）。</w:t>
      </w:r>
    </w:p>
    <w:p w14:paraId="034B1570">
      <w:pPr>
        <w:pStyle w:val="7"/>
        <w:spacing w:line="300" w:lineRule="auto"/>
        <w:ind w:left="155" w:firstLine="0" w:firstLineChars="0"/>
        <w:rPr>
          <w:b/>
        </w:rPr>
      </w:pPr>
      <w:r>
        <w:rPr>
          <w:rFonts w:hint="eastAsia"/>
          <w:b/>
        </w:rPr>
        <w:t>评价标准</w:t>
      </w:r>
    </w:p>
    <w:p w14:paraId="72821EF5">
      <w:pPr>
        <w:pStyle w:val="7"/>
        <w:numPr>
          <w:ilvl w:val="0"/>
          <w:numId w:val="3"/>
        </w:numPr>
        <w:spacing w:line="300" w:lineRule="auto"/>
        <w:ind w:left="875" w:firstLineChars="0"/>
      </w:pPr>
      <w:r>
        <w:rPr>
          <w:rFonts w:hint="eastAsia"/>
        </w:rPr>
        <w:t>符合自定的主题且创意新奇、有趣：1-2</w:t>
      </w:r>
      <w:r>
        <w:t>0</w:t>
      </w:r>
      <w:r>
        <w:rPr>
          <w:rFonts w:hint="eastAsia"/>
        </w:rPr>
        <w:t>分；</w:t>
      </w:r>
    </w:p>
    <w:p w14:paraId="04EAA2D5">
      <w:pPr>
        <w:pStyle w:val="7"/>
        <w:numPr>
          <w:ilvl w:val="0"/>
          <w:numId w:val="3"/>
        </w:numPr>
        <w:spacing w:line="300" w:lineRule="auto"/>
        <w:ind w:left="875" w:firstLineChars="0"/>
      </w:pPr>
      <w:r>
        <w:rPr>
          <w:rFonts w:hint="eastAsia"/>
        </w:rPr>
        <w:t>展示</w:t>
      </w:r>
      <w:r>
        <w:t>效果</w:t>
      </w:r>
      <w:r>
        <w:rPr>
          <w:rFonts w:hint="eastAsia"/>
        </w:rPr>
        <w:t>（功能、操作、表达）：1-2</w:t>
      </w:r>
      <w:r>
        <w:t>0分</w:t>
      </w:r>
      <w:r>
        <w:rPr>
          <w:rFonts w:hint="eastAsia"/>
        </w:rPr>
        <w:t>；</w:t>
      </w:r>
    </w:p>
    <w:p w14:paraId="3875794E">
      <w:pPr>
        <w:pStyle w:val="7"/>
        <w:numPr>
          <w:ilvl w:val="0"/>
          <w:numId w:val="3"/>
        </w:numPr>
        <w:spacing w:line="300" w:lineRule="auto"/>
        <w:ind w:left="875" w:firstLineChars="0"/>
      </w:pPr>
      <w:r>
        <w:rPr>
          <w:rFonts w:hint="eastAsia"/>
        </w:rPr>
        <w:t>技术难度或工艺技巧：1-</w:t>
      </w:r>
      <w:r>
        <w:t>20</w:t>
      </w:r>
      <w:r>
        <w:rPr>
          <w:rFonts w:hint="eastAsia"/>
        </w:rPr>
        <w:t>分；</w:t>
      </w:r>
    </w:p>
    <w:p w14:paraId="0DBB7A75">
      <w:pPr>
        <w:pStyle w:val="7"/>
        <w:numPr>
          <w:ilvl w:val="0"/>
          <w:numId w:val="3"/>
        </w:numPr>
        <w:spacing w:line="300" w:lineRule="auto"/>
        <w:ind w:left="875" w:firstLineChars="0"/>
      </w:pPr>
      <w:r>
        <w:rPr>
          <w:rFonts w:hint="eastAsia"/>
        </w:rPr>
        <w:t>外观设计：1-2</w:t>
      </w:r>
      <w:r>
        <w:t>0</w:t>
      </w:r>
      <w:r>
        <w:rPr>
          <w:rFonts w:hint="eastAsia"/>
        </w:rPr>
        <w:t>分；</w:t>
      </w:r>
    </w:p>
    <w:p w14:paraId="6C559B2A">
      <w:pPr>
        <w:pStyle w:val="7"/>
        <w:numPr>
          <w:ilvl w:val="0"/>
          <w:numId w:val="3"/>
        </w:numPr>
        <w:spacing w:line="300" w:lineRule="auto"/>
        <w:ind w:left="875" w:firstLineChars="0"/>
      </w:pPr>
      <w:r>
        <w:rPr>
          <w:rFonts w:hint="eastAsia"/>
        </w:rPr>
        <w:t>参赛资料质量（资料齐全、能清晰展现作品）：1-2</w:t>
      </w:r>
      <w:r>
        <w:t>0</w:t>
      </w:r>
      <w:r>
        <w:rPr>
          <w:rFonts w:hint="eastAsia"/>
        </w:rPr>
        <w:t>分。</w:t>
      </w:r>
    </w:p>
    <w:p w14:paraId="2D4120CC">
      <w:pPr>
        <w:spacing w:line="360" w:lineRule="auto"/>
        <w:jc w:val="center"/>
        <w:rPr>
          <w:rFonts w:hint="eastAsia"/>
          <w:b/>
          <w:sz w:val="24"/>
        </w:rPr>
      </w:pPr>
    </w:p>
    <w:p w14:paraId="2B2E9118">
      <w:pPr>
        <w:spacing w:line="360" w:lineRule="auto"/>
        <w:jc w:val="center"/>
        <w:rPr>
          <w:b/>
          <w:sz w:val="24"/>
        </w:rPr>
      </w:pPr>
      <w:r>
        <w:rPr>
          <w:rFonts w:hint="eastAsia"/>
          <w:b/>
          <w:sz w:val="24"/>
        </w:rPr>
        <w:t>（二）文韵智创</w:t>
      </w:r>
    </w:p>
    <w:p w14:paraId="348122DB">
      <w:pPr>
        <w:spacing w:before="120" w:after="120"/>
        <w:jc w:val="center"/>
        <w:rPr>
          <w:b/>
          <w:sz w:val="24"/>
        </w:rPr>
      </w:pPr>
      <w:r>
        <w:rPr>
          <w:rFonts w:hint="eastAsia" w:ascii="华文楷体" w:hAnsi="华文楷体" w:eastAsia="华文楷体"/>
          <w:szCs w:val="21"/>
        </w:rPr>
        <w:t>适应于：</w:t>
      </w:r>
      <w:r>
        <w:rPr>
          <w:rFonts w:ascii="华文楷体" w:hAnsi="华文楷体" w:eastAsia="华文楷体"/>
          <w:szCs w:val="21"/>
        </w:rPr>
        <w:t>小学、初中、高中，</w:t>
      </w:r>
      <w:r>
        <w:rPr>
          <w:rFonts w:hint="eastAsia" w:ascii="华文楷体" w:hAnsi="华文楷体" w:eastAsia="华文楷体"/>
          <w:szCs w:val="21"/>
        </w:rPr>
        <w:t>比赛类型：团体1-3</w:t>
      </w:r>
      <w:r>
        <w:rPr>
          <w:rFonts w:ascii="华文楷体" w:hAnsi="华文楷体" w:eastAsia="华文楷体"/>
          <w:szCs w:val="21"/>
        </w:rPr>
        <w:t>人</w:t>
      </w:r>
    </w:p>
    <w:p w14:paraId="5922FCEE">
      <w:pPr>
        <w:widowControl/>
        <w:spacing w:line="360" w:lineRule="auto"/>
        <w:ind w:firstLine="422" w:firstLineChars="200"/>
        <w:jc w:val="left"/>
      </w:pPr>
      <w:r>
        <w:rPr>
          <w:rFonts w:hint="eastAsia"/>
          <w:b/>
          <w:bCs/>
        </w:rPr>
        <w:t>以“Glocal - 跨越边界，数智地创”为主题，</w:t>
      </w:r>
      <w:r>
        <w:rPr>
          <w:rFonts w:hint="eastAsia"/>
          <w:lang w:eastAsia="zh-Hans"/>
        </w:rPr>
        <w:t>Glocal 代表着全球（Global）与地方（Local）相结合的概念</w:t>
      </w:r>
      <w:r>
        <w:rPr>
          <w:rFonts w:hint="eastAsia"/>
        </w:rPr>
        <w:t>。在全球化的时代浪潮中，这一概念强调尊重和发扬本地文化、资源和特色的独特价值。今年的主题正是基于此，旨在鼓励小创客们深入探讨在全球化时代，如何关注本地文化的传承与创新，创造出全球化与本土化并重的创新设计成果。作品创作可以从多个角度出发，结合科技、艺术、人文等多学科融合的方式来呈现。</w:t>
      </w:r>
    </w:p>
    <w:p w14:paraId="2E4E1A57">
      <w:pPr>
        <w:widowControl/>
        <w:spacing w:line="360" w:lineRule="auto"/>
        <w:ind w:firstLine="420" w:firstLineChars="200"/>
        <w:jc w:val="left"/>
      </w:pPr>
    </w:p>
    <w:p w14:paraId="05555A52">
      <w:pPr>
        <w:pStyle w:val="7"/>
        <w:spacing w:line="360" w:lineRule="auto"/>
        <w:ind w:left="155" w:firstLine="0" w:firstLineChars="0"/>
        <w:rPr>
          <w:b/>
          <w:szCs w:val="21"/>
        </w:rPr>
      </w:pPr>
      <w:r>
        <w:rPr>
          <w:rFonts w:hint="eastAsia"/>
          <w:b/>
          <w:szCs w:val="21"/>
        </w:rPr>
        <w:t>项目</w:t>
      </w:r>
      <w:r>
        <w:rPr>
          <w:b/>
          <w:szCs w:val="21"/>
        </w:rPr>
        <w:t>简述</w:t>
      </w:r>
    </w:p>
    <w:p w14:paraId="36769FAE">
      <w:pPr>
        <w:spacing w:after="120" w:line="360" w:lineRule="auto"/>
        <w:ind w:firstLine="420" w:firstLineChars="200"/>
      </w:pPr>
      <w:r>
        <w:rPr>
          <w:rFonts w:hint="eastAsia"/>
          <w:lang w:eastAsia="zh-Hans"/>
        </w:rPr>
        <w:t>使用综合材料设计并制作一件或一系列能体现主题的</w:t>
      </w:r>
      <w:r>
        <w:rPr>
          <w:rFonts w:hint="eastAsia"/>
        </w:rPr>
        <w:t>创客设计类作品，作品范围主要包括以下两个方面：</w:t>
      </w:r>
    </w:p>
    <w:p w14:paraId="7FD8B045">
      <w:pPr>
        <w:numPr>
          <w:ilvl w:val="0"/>
          <w:numId w:val="4"/>
        </w:numPr>
        <w:spacing w:after="120" w:line="360" w:lineRule="auto"/>
        <w:rPr>
          <w:lang w:eastAsia="zh-Hans"/>
        </w:rPr>
      </w:pPr>
      <w:r>
        <w:rPr>
          <w:rFonts w:hint="eastAsia"/>
          <w:lang w:eastAsia="zh-Hans"/>
        </w:rPr>
        <w:t>文创产品：</w:t>
      </w:r>
      <w:r>
        <w:rPr>
          <w:rFonts w:hint="eastAsia"/>
        </w:rPr>
        <w:t>指</w:t>
      </w:r>
      <w:r>
        <w:rPr>
          <w:rFonts w:hint="eastAsia"/>
          <w:lang w:eastAsia="zh-Hans"/>
        </w:rPr>
        <w:t>结合本地文化与现代技术</w:t>
      </w:r>
      <w:r>
        <w:rPr>
          <w:rFonts w:hint="eastAsia"/>
        </w:rPr>
        <w:t>的创意成果</w:t>
      </w:r>
      <w:r>
        <w:rPr>
          <w:rFonts w:hint="eastAsia"/>
          <w:lang w:eastAsia="zh-Hans"/>
        </w:rPr>
        <w:t>，如数字娱乐、文化衍生品等</w:t>
      </w:r>
      <w:r>
        <w:rPr>
          <w:rFonts w:hint="eastAsia"/>
        </w:rPr>
        <w:t>。</w:t>
      </w:r>
    </w:p>
    <w:p w14:paraId="36EF5402">
      <w:pPr>
        <w:numPr>
          <w:ilvl w:val="0"/>
          <w:numId w:val="4"/>
        </w:numPr>
        <w:spacing w:after="120" w:line="360" w:lineRule="auto"/>
        <w:rPr>
          <w:lang w:eastAsia="zh-Hans"/>
        </w:rPr>
      </w:pPr>
      <w:r>
        <w:rPr>
          <w:rFonts w:hint="eastAsia"/>
          <w:lang w:eastAsia="zh-Hans"/>
        </w:rPr>
        <w:t>智能穿戴：</w:t>
      </w:r>
      <w:r>
        <w:rPr>
          <w:rFonts w:hint="eastAsia"/>
        </w:rPr>
        <w:t>指</w:t>
      </w:r>
      <w:r>
        <w:rPr>
          <w:rFonts w:hint="eastAsia"/>
          <w:lang w:eastAsia="zh-Hans"/>
        </w:rPr>
        <w:t>可穿戴设备，</w:t>
      </w:r>
      <w:r>
        <w:rPr>
          <w:rFonts w:hint="eastAsia"/>
        </w:rPr>
        <w:t>融</w:t>
      </w:r>
      <w:r>
        <w:rPr>
          <w:rFonts w:hint="eastAsia"/>
          <w:lang w:eastAsia="zh-Hans"/>
        </w:rPr>
        <w:t>合本地特色文化元素与</w:t>
      </w:r>
      <w:r>
        <w:rPr>
          <w:rFonts w:hint="eastAsia"/>
        </w:rPr>
        <w:t>数智</w:t>
      </w:r>
      <w:r>
        <w:rPr>
          <w:rFonts w:hint="eastAsia"/>
          <w:lang w:eastAsia="zh-Hans"/>
        </w:rPr>
        <w:t>技术，如智能服饰、</w:t>
      </w:r>
      <w:r>
        <w:rPr>
          <w:rFonts w:hint="eastAsia"/>
        </w:rPr>
        <w:t>数智</w:t>
      </w:r>
      <w:r>
        <w:rPr>
          <w:rFonts w:hint="eastAsia"/>
          <w:lang w:eastAsia="zh-Hans"/>
        </w:rPr>
        <w:t>配饰等</w:t>
      </w:r>
      <w:r>
        <w:rPr>
          <w:rFonts w:hint="eastAsia"/>
        </w:rPr>
        <w:t>。</w:t>
      </w:r>
    </w:p>
    <w:p w14:paraId="16769DD5">
      <w:pPr>
        <w:widowControl/>
        <w:spacing w:line="360" w:lineRule="auto"/>
        <w:ind w:firstLine="420" w:firstLineChars="200"/>
        <w:jc w:val="left"/>
      </w:pPr>
      <w:r>
        <w:rPr>
          <w:rFonts w:hint="eastAsia"/>
          <w:lang w:eastAsia="zh-Hans"/>
        </w:rPr>
        <w:t>作品</w:t>
      </w:r>
      <w:r>
        <w:rPr>
          <w:rFonts w:hint="eastAsia"/>
        </w:rPr>
        <w:t>可运用虚拟现实、计算机图形学、人工智能等数字技术</w:t>
      </w:r>
      <w:r>
        <w:rPr>
          <w:rFonts w:ascii="system-ui" w:hAnsi="system-ui" w:eastAsia="system-ui" w:cs="system-ui"/>
          <w:color w:val="000000"/>
          <w:sz w:val="24"/>
          <w:shd w:val="clear" w:color="auto" w:fill="FFFFFF"/>
        </w:rPr>
        <w:t>，</w:t>
      </w:r>
      <w:r>
        <w:rPr>
          <w:rFonts w:hint="eastAsia"/>
        </w:rPr>
        <w:t>将文化创意与时尚相结合。创作时，可从本地文化、艺术、工艺、习俗等元素中汲取灵感，并结合全球化的技术与趋势进行创新设计。最终成果需</w:t>
      </w:r>
      <w:r>
        <w:rPr>
          <w:rFonts w:hint="eastAsia"/>
          <w:lang w:eastAsia="zh-Hans"/>
        </w:rPr>
        <w:t>通过两分钟的表演</w:t>
      </w:r>
      <w:r>
        <w:rPr>
          <w:rFonts w:hint="eastAsia"/>
        </w:rPr>
        <w:t>展示</w:t>
      </w:r>
      <w:r>
        <w:rPr>
          <w:rFonts w:hint="eastAsia"/>
          <w:lang w:eastAsia="zh-Hans"/>
        </w:rPr>
        <w:t>作品的功能</w:t>
      </w:r>
      <w:r>
        <w:rPr>
          <w:rFonts w:hint="eastAsia"/>
        </w:rPr>
        <w:t>和设计理念。</w:t>
      </w:r>
    </w:p>
    <w:p w14:paraId="5F91A455">
      <w:pPr>
        <w:pStyle w:val="7"/>
        <w:spacing w:line="360" w:lineRule="auto"/>
        <w:ind w:left="155" w:firstLine="0" w:firstLineChars="0"/>
        <w:rPr>
          <w:b/>
          <w:szCs w:val="21"/>
        </w:rPr>
      </w:pPr>
      <w:r>
        <w:rPr>
          <w:rFonts w:hint="eastAsia"/>
          <w:b/>
          <w:szCs w:val="21"/>
        </w:rPr>
        <w:t>作品要求</w:t>
      </w:r>
    </w:p>
    <w:p w14:paraId="715A344E">
      <w:pPr>
        <w:pStyle w:val="7"/>
        <w:numPr>
          <w:ilvl w:val="0"/>
          <w:numId w:val="5"/>
        </w:numPr>
        <w:spacing w:line="360" w:lineRule="auto"/>
        <w:ind w:left="155" w:firstLine="0" w:firstLineChars="0"/>
      </w:pPr>
      <w:r>
        <w:rPr>
          <w:rFonts w:hint="eastAsia"/>
        </w:rPr>
        <w:t>设计并制作符合主题的创客设计类作品；</w:t>
      </w:r>
    </w:p>
    <w:p w14:paraId="2C9595F7">
      <w:pPr>
        <w:pStyle w:val="7"/>
        <w:spacing w:line="360" w:lineRule="auto"/>
        <w:ind w:left="155" w:firstLine="0" w:firstLineChars="0"/>
      </w:pPr>
      <w:r>
        <w:rPr>
          <w:rFonts w:hint="eastAsia"/>
        </w:rPr>
        <w:t>（2） 作品需体现多样化的时尚需求，以现代数智科技为技术支撑来满足该需求，需具有创新性、实用性、美观性和市场性；</w:t>
      </w:r>
    </w:p>
    <w:p w14:paraId="01A6E180">
      <w:pPr>
        <w:pStyle w:val="7"/>
        <w:spacing w:line="360" w:lineRule="auto"/>
        <w:ind w:left="155" w:firstLine="0" w:firstLineChars="0"/>
      </w:pPr>
      <w:r>
        <w:rPr>
          <w:rFonts w:hint="eastAsia"/>
        </w:rPr>
        <w:t xml:space="preserve">（3） </w:t>
      </w:r>
      <w:r>
        <w:rPr>
          <w:rFonts w:hint="eastAsia"/>
          <w:lang w:eastAsia="zh-Hans"/>
        </w:rPr>
        <w:t>成品在形式上需表现出至少一项</w:t>
      </w:r>
      <w:r>
        <w:rPr>
          <w:rFonts w:hint="eastAsia"/>
        </w:rPr>
        <w:t>数智</w:t>
      </w:r>
      <w:r>
        <w:rPr>
          <w:rFonts w:hint="eastAsia"/>
          <w:lang w:eastAsia="zh-Hans"/>
        </w:rPr>
        <w:t>要素</w:t>
      </w:r>
      <w:r>
        <w:rPr>
          <w:rFonts w:hint="eastAsia"/>
        </w:rPr>
        <w:t>，具有实际使用功能，同时作品能传递活力和创新的理念</w:t>
      </w:r>
      <w:r>
        <w:rPr>
          <w:rFonts w:hint="eastAsia"/>
          <w:lang w:eastAsia="zh-Hans"/>
        </w:rPr>
        <w:t>。</w:t>
      </w:r>
      <w:r>
        <w:rPr>
          <w:rFonts w:hint="eastAsia"/>
        </w:rPr>
        <w:t>应</w:t>
      </w:r>
      <w:r>
        <w:rPr>
          <w:rFonts w:hint="eastAsia"/>
          <w:lang w:eastAsia="zh-Hans"/>
        </w:rPr>
        <w:t>充分利用数字制造</w:t>
      </w:r>
      <w:r>
        <w:rPr>
          <w:rFonts w:hint="eastAsia"/>
        </w:rPr>
        <w:t>技术，包括但不仅限于三维设计、3D打印、激光切割、AR增强现实，以及人工智能、智能硬件、开源编程、结构创新、材质创新等新技术；</w:t>
      </w:r>
    </w:p>
    <w:p w14:paraId="7A25AAE3">
      <w:pPr>
        <w:pStyle w:val="7"/>
        <w:spacing w:line="360" w:lineRule="auto"/>
        <w:ind w:left="155" w:firstLine="0" w:firstLineChars="0"/>
      </w:pPr>
      <w:r>
        <w:rPr>
          <w:rFonts w:hint="eastAsia"/>
        </w:rPr>
        <w:t>（4） 作品必须是实物作品类（虚拟类暂不列入参评），其材质、加工工艺、制作方法和手段需有创新性；</w:t>
      </w:r>
    </w:p>
    <w:p w14:paraId="1219B9EF">
      <w:pPr>
        <w:pStyle w:val="7"/>
        <w:spacing w:line="360" w:lineRule="auto"/>
        <w:ind w:left="155" w:firstLine="0" w:firstLineChars="0"/>
      </w:pPr>
      <w:r>
        <w:rPr>
          <w:rFonts w:hint="eastAsia"/>
        </w:rPr>
        <w:t>（5） 需完成一份电子海报（导出格式为单页PDF），内容包含所表现的“Glocal”理念以及设计故事（图文结合）。</w:t>
      </w:r>
    </w:p>
    <w:p w14:paraId="7FFEC163">
      <w:pPr>
        <w:pStyle w:val="7"/>
        <w:spacing w:line="300" w:lineRule="auto"/>
        <w:ind w:left="155" w:firstLine="0" w:firstLineChars="0"/>
        <w:rPr>
          <w:b/>
          <w:szCs w:val="21"/>
        </w:rPr>
      </w:pPr>
      <w:r>
        <w:rPr>
          <w:rFonts w:hint="eastAsia"/>
          <w:b/>
          <w:szCs w:val="21"/>
        </w:rPr>
        <w:t>参赛材料</w:t>
      </w:r>
      <w:r>
        <w:rPr>
          <w:rFonts w:hint="eastAsia"/>
          <w:szCs w:val="21"/>
        </w:rPr>
        <w:t>（</w:t>
      </w:r>
      <w:r>
        <w:rPr>
          <w:rFonts w:hint="eastAsia"/>
          <w:i/>
          <w:iCs/>
          <w:szCs w:val="21"/>
        </w:rPr>
        <w:t>详见附件1</w:t>
      </w:r>
      <w:r>
        <w:rPr>
          <w:rFonts w:hint="eastAsia"/>
          <w:szCs w:val="21"/>
        </w:rPr>
        <w:t>）</w:t>
      </w:r>
    </w:p>
    <w:p w14:paraId="6B4E02AD">
      <w:pPr>
        <w:pStyle w:val="7"/>
        <w:numPr>
          <w:ilvl w:val="0"/>
          <w:numId w:val="6"/>
        </w:numPr>
        <w:tabs>
          <w:tab w:val="left" w:pos="627"/>
        </w:tabs>
        <w:spacing w:line="300" w:lineRule="auto"/>
        <w:ind w:left="875" w:firstLineChars="0"/>
        <w:rPr>
          <w:szCs w:val="21"/>
        </w:rPr>
      </w:pPr>
      <w:r>
        <w:rPr>
          <w:rFonts w:hint="eastAsia"/>
          <w:lang w:val="en-US" w:eastAsia="zh-CN"/>
        </w:rPr>
        <w:t>附件5</w:t>
      </w:r>
      <w:r>
        <w:rPr>
          <w:rFonts w:hint="eastAsia"/>
          <w:szCs w:val="21"/>
        </w:rPr>
        <w:t>报名表</w:t>
      </w:r>
      <w:r>
        <w:rPr>
          <w:rFonts w:hint="eastAsia"/>
        </w:rPr>
        <w:t>（excel）</w:t>
      </w:r>
      <w:r>
        <w:rPr>
          <w:rFonts w:hint="eastAsia"/>
          <w:szCs w:val="21"/>
        </w:rPr>
        <w:t>；</w:t>
      </w:r>
    </w:p>
    <w:p w14:paraId="2AC98FAD">
      <w:pPr>
        <w:pStyle w:val="7"/>
        <w:numPr>
          <w:ilvl w:val="0"/>
          <w:numId w:val="6"/>
        </w:numPr>
        <w:tabs>
          <w:tab w:val="left" w:pos="627"/>
        </w:tabs>
        <w:spacing w:line="300" w:lineRule="auto"/>
        <w:ind w:left="875" w:firstLineChars="0"/>
        <w:rPr>
          <w:szCs w:val="21"/>
        </w:rPr>
      </w:pPr>
      <w:r>
        <w:rPr>
          <w:rFonts w:hint="eastAsia"/>
          <w:szCs w:val="21"/>
          <w:lang w:val="en-US" w:eastAsia="zh-CN"/>
        </w:rPr>
        <w:t>附件4-1</w:t>
      </w:r>
      <w:r>
        <w:rPr>
          <w:rFonts w:hint="eastAsia"/>
          <w:szCs w:val="21"/>
        </w:rPr>
        <w:t>项目申报书（word）；</w:t>
      </w:r>
    </w:p>
    <w:p w14:paraId="119997D2">
      <w:pPr>
        <w:pStyle w:val="7"/>
        <w:numPr>
          <w:ilvl w:val="0"/>
          <w:numId w:val="6"/>
        </w:numPr>
        <w:tabs>
          <w:tab w:val="left" w:pos="627"/>
        </w:tabs>
        <w:spacing w:line="300" w:lineRule="auto"/>
        <w:ind w:left="875" w:firstLineChars="0"/>
        <w:rPr>
          <w:szCs w:val="21"/>
        </w:rPr>
      </w:pPr>
      <w:r>
        <w:rPr>
          <w:rFonts w:hint="eastAsia"/>
          <w:szCs w:val="21"/>
        </w:rPr>
        <w:t>电子海报1份（单页</w:t>
      </w:r>
      <w:r>
        <w:rPr>
          <w:szCs w:val="21"/>
        </w:rPr>
        <w:t>PDF</w:t>
      </w:r>
      <w:r>
        <w:rPr>
          <w:rFonts w:hint="eastAsia"/>
          <w:szCs w:val="21"/>
        </w:rPr>
        <w:t>格式，海报中需有文字设计说明）。</w:t>
      </w:r>
    </w:p>
    <w:p w14:paraId="4C622110">
      <w:pPr>
        <w:pStyle w:val="7"/>
        <w:spacing w:line="300" w:lineRule="auto"/>
        <w:ind w:left="155" w:firstLine="0" w:firstLineChars="0"/>
        <w:rPr>
          <w:b/>
          <w:szCs w:val="21"/>
        </w:rPr>
      </w:pPr>
      <w:r>
        <w:rPr>
          <w:rFonts w:hint="eastAsia"/>
          <w:b/>
          <w:szCs w:val="21"/>
        </w:rPr>
        <w:t>评价标准</w:t>
      </w:r>
    </w:p>
    <w:p w14:paraId="6B9B517B">
      <w:pPr>
        <w:pStyle w:val="7"/>
        <w:numPr>
          <w:ilvl w:val="0"/>
          <w:numId w:val="7"/>
        </w:numPr>
        <w:spacing w:line="300" w:lineRule="auto"/>
        <w:ind w:left="875" w:firstLineChars="0"/>
        <w:rPr>
          <w:szCs w:val="21"/>
        </w:rPr>
      </w:pPr>
      <w:r>
        <w:rPr>
          <w:rFonts w:hint="eastAsia"/>
          <w:szCs w:val="21"/>
        </w:rPr>
        <w:t>符合主题且具有美感、内涵和特色：1－20分；</w:t>
      </w:r>
    </w:p>
    <w:p w14:paraId="4091C063">
      <w:pPr>
        <w:pStyle w:val="7"/>
        <w:numPr>
          <w:ilvl w:val="0"/>
          <w:numId w:val="7"/>
        </w:numPr>
        <w:spacing w:line="300" w:lineRule="auto"/>
        <w:ind w:left="875" w:firstLineChars="0"/>
        <w:rPr>
          <w:szCs w:val="21"/>
        </w:rPr>
      </w:pPr>
      <w:r>
        <w:rPr>
          <w:rFonts w:hint="eastAsia"/>
          <w:szCs w:val="21"/>
        </w:rPr>
        <w:t>作品创新性与功能实现（独特的视角、材质与工艺等）：1－20分；</w:t>
      </w:r>
    </w:p>
    <w:p w14:paraId="328E749A">
      <w:pPr>
        <w:pStyle w:val="7"/>
        <w:numPr>
          <w:ilvl w:val="0"/>
          <w:numId w:val="7"/>
        </w:numPr>
        <w:spacing w:line="300" w:lineRule="auto"/>
        <w:ind w:left="875" w:firstLineChars="0"/>
        <w:rPr>
          <w:szCs w:val="21"/>
        </w:rPr>
      </w:pPr>
      <w:r>
        <w:rPr>
          <w:rFonts w:hint="eastAsia"/>
          <w:szCs w:val="21"/>
        </w:rPr>
        <w:t>技术难度及工艺技巧：1—20分；</w:t>
      </w:r>
    </w:p>
    <w:p w14:paraId="1E1BFB3C">
      <w:pPr>
        <w:pStyle w:val="7"/>
        <w:numPr>
          <w:ilvl w:val="0"/>
          <w:numId w:val="7"/>
        </w:numPr>
        <w:spacing w:line="300" w:lineRule="auto"/>
        <w:ind w:left="875" w:firstLineChars="0"/>
        <w:rPr>
          <w:szCs w:val="21"/>
        </w:rPr>
      </w:pPr>
      <w:r>
        <w:rPr>
          <w:rFonts w:hint="eastAsia"/>
          <w:szCs w:val="21"/>
        </w:rPr>
        <w:t>展示效果（功能、操作、表达、海报）：1—30分；</w:t>
      </w:r>
    </w:p>
    <w:p w14:paraId="3281E49F">
      <w:pPr>
        <w:pStyle w:val="7"/>
        <w:numPr>
          <w:ilvl w:val="0"/>
          <w:numId w:val="7"/>
        </w:numPr>
        <w:spacing w:line="300" w:lineRule="auto"/>
        <w:ind w:left="875" w:firstLineChars="0"/>
        <w:rPr>
          <w:szCs w:val="21"/>
        </w:rPr>
      </w:pPr>
      <w:r>
        <w:rPr>
          <w:rFonts w:hint="eastAsia"/>
          <w:szCs w:val="21"/>
        </w:rPr>
        <w:t>参赛资料质量（资料齐全、能清晰展现作品）：1—10分。</w:t>
      </w:r>
    </w:p>
    <w:p w14:paraId="0E8F4F7F">
      <w:pPr>
        <w:pStyle w:val="7"/>
        <w:spacing w:line="300" w:lineRule="auto"/>
        <w:ind w:left="0" w:leftChars="0" w:firstLine="0" w:firstLineChars="0"/>
        <w:rPr>
          <w:szCs w:val="21"/>
        </w:rPr>
      </w:pPr>
    </w:p>
    <w:p w14:paraId="2AE978BB">
      <w:pPr>
        <w:pStyle w:val="7"/>
        <w:spacing w:line="360" w:lineRule="auto"/>
        <w:ind w:left="155" w:firstLine="0" w:firstLineChars="0"/>
        <w:jc w:val="center"/>
        <w:rPr>
          <w:rFonts w:hint="eastAsia" w:ascii="仿宋" w:hAnsi="仿宋" w:eastAsia="仿宋" w:cs="仿宋"/>
          <w:b/>
          <w:bCs/>
          <w:kern w:val="0"/>
          <w:sz w:val="28"/>
          <w:szCs w:val="28"/>
          <w:shd w:val="clear" w:color="auto" w:fill="FFFFFF"/>
          <w:lang w:bidi="ar"/>
        </w:rPr>
      </w:pPr>
      <w:r>
        <w:rPr>
          <w:rFonts w:hint="eastAsia"/>
          <w:b/>
          <w:sz w:val="24"/>
        </w:rPr>
        <w:t>（三）创客马拉松</w:t>
      </w:r>
    </w:p>
    <w:p w14:paraId="59C95D3F">
      <w:pPr>
        <w:pStyle w:val="7"/>
        <w:spacing w:line="360" w:lineRule="auto"/>
        <w:ind w:left="155" w:firstLine="0" w:firstLineChars="0"/>
        <w:jc w:val="center"/>
      </w:pPr>
      <w:r>
        <w:rPr>
          <w:rFonts w:hint="eastAsia" w:ascii="华文楷体" w:hAnsi="华文楷体" w:eastAsia="华文楷体"/>
          <w:szCs w:val="21"/>
        </w:rPr>
        <w:t>适应于：</w:t>
      </w:r>
      <w:r>
        <w:rPr>
          <w:rFonts w:ascii="华文楷体" w:hAnsi="华文楷体" w:eastAsia="华文楷体"/>
          <w:szCs w:val="21"/>
        </w:rPr>
        <w:t>初中、高中</w:t>
      </w:r>
      <w:r>
        <w:rPr>
          <w:rFonts w:hint="eastAsia" w:ascii="华文楷体" w:hAnsi="华文楷体" w:eastAsia="华文楷体"/>
          <w:szCs w:val="21"/>
        </w:rPr>
        <w:t>（含中职）</w:t>
      </w:r>
      <w:r>
        <w:rPr>
          <w:rFonts w:ascii="华文楷体" w:hAnsi="华文楷体" w:eastAsia="华文楷体"/>
          <w:szCs w:val="21"/>
        </w:rPr>
        <w:t>，</w:t>
      </w:r>
      <w:r>
        <w:rPr>
          <w:rFonts w:hint="eastAsia" w:ascii="华文楷体" w:hAnsi="华文楷体" w:eastAsia="华文楷体"/>
          <w:szCs w:val="21"/>
        </w:rPr>
        <w:t>比赛类型：团体2-5</w:t>
      </w:r>
      <w:r>
        <w:rPr>
          <w:rFonts w:ascii="华文楷体" w:hAnsi="华文楷体" w:eastAsia="华文楷体"/>
          <w:szCs w:val="21"/>
        </w:rPr>
        <w:t>人</w:t>
      </w:r>
    </w:p>
    <w:p w14:paraId="1D0B2663">
      <w:pPr>
        <w:pStyle w:val="2"/>
        <w:spacing w:line="300" w:lineRule="auto"/>
        <w:ind w:firstLine="420" w:firstLineChars="200"/>
        <w:rPr>
          <w:rFonts w:hint="eastAsia" w:ascii="宋体" w:hAnsi="宋体"/>
          <w:color w:val="333333"/>
          <w:szCs w:val="21"/>
          <w:shd w:val="clear" w:color="auto" w:fill="FFFFFF"/>
        </w:rPr>
      </w:pPr>
      <w:r>
        <w:rPr>
          <w:rFonts w:hint="eastAsia" w:ascii="宋体" w:hAnsi="宋体"/>
          <w:color w:val="333333"/>
          <w:szCs w:val="21"/>
          <w:shd w:val="clear" w:color="auto" w:fill="FFFFFF"/>
        </w:rPr>
        <w:t>创客马拉松是汇集创意人才、设计师、硬件爱好者和程序员等创客把创意变成现实的造物比赛活动。用有限的时间和资料去创造一个符合主题的作品，这是一种何等刺激的事，就像马拉松比赛，经历了兴奋、疲惫而终于到达终点时的狂喜，感受到了自我挑战的激动。创客马拉松是一次思想的跋涉，是对能力与毅力的坚实考验。来吧，少年创客！挑战自我，我们一起出发！</w:t>
      </w:r>
    </w:p>
    <w:p w14:paraId="4FCC580A">
      <w:pPr>
        <w:pStyle w:val="2"/>
        <w:spacing w:line="300" w:lineRule="auto"/>
        <w:ind w:firstLine="420" w:firstLineChars="200"/>
        <w:rPr>
          <w:rFonts w:hint="eastAsia" w:ascii="宋体" w:hAnsi="宋体"/>
          <w:color w:val="333333"/>
          <w:szCs w:val="21"/>
          <w:shd w:val="clear" w:color="auto" w:fill="FFFFFF"/>
        </w:rPr>
      </w:pPr>
    </w:p>
    <w:p w14:paraId="6D5A5AB0">
      <w:pPr>
        <w:pStyle w:val="7"/>
        <w:spacing w:line="300" w:lineRule="auto"/>
        <w:ind w:left="155" w:firstLine="0" w:firstLineChars="0"/>
        <w:rPr>
          <w:rFonts w:ascii="Helvetica" w:hAnsi="Helvetica"/>
          <w:b/>
          <w:color w:val="333333"/>
          <w:szCs w:val="21"/>
          <w:shd w:val="clear" w:color="auto" w:fill="FFFFFF"/>
        </w:rPr>
      </w:pPr>
      <w:r>
        <w:rPr>
          <w:rFonts w:hint="eastAsia" w:ascii="Helvetica" w:hAnsi="Helvetica"/>
          <w:b/>
          <w:color w:val="333333"/>
          <w:szCs w:val="21"/>
          <w:shd w:val="clear" w:color="auto" w:fill="FFFFFF"/>
        </w:rPr>
        <w:t>项目简述</w:t>
      </w:r>
    </w:p>
    <w:p w14:paraId="3E55F0B9">
      <w:pPr>
        <w:pStyle w:val="2"/>
        <w:spacing w:line="300" w:lineRule="auto"/>
        <w:ind w:firstLine="420" w:firstLineChars="200"/>
        <w:rPr>
          <w:rFonts w:hint="eastAsia" w:ascii="宋体" w:hAnsi="宋体"/>
          <w:szCs w:val="22"/>
        </w:rPr>
      </w:pPr>
      <w:r>
        <w:rPr>
          <w:rFonts w:hint="eastAsia" w:ascii="宋体" w:hAnsi="宋体" w:eastAsia="宋体" w:cs="宋体"/>
          <w:color w:val="333333"/>
          <w:szCs w:val="21"/>
          <w:shd w:val="clear" w:color="auto" w:fill="FFFFFF"/>
        </w:rPr>
        <w:t>二</w:t>
      </w:r>
      <w:r>
        <w:rPr>
          <w:rFonts w:hint="eastAsia" w:ascii="微软雅黑" w:hAnsi="微软雅黑" w:eastAsia="微软雅黑" w:cs="微软雅黑"/>
          <w:color w:val="333333"/>
          <w:szCs w:val="21"/>
          <w:shd w:val="clear" w:color="auto" w:fill="FFFFFF"/>
        </w:rPr>
        <w:t>~</w:t>
      </w:r>
      <w:r>
        <w:rPr>
          <w:rFonts w:hint="eastAsia" w:ascii="宋体" w:hAnsi="宋体" w:eastAsia="宋体" w:cs="宋体"/>
          <w:color w:val="333333"/>
          <w:szCs w:val="21"/>
          <w:shd w:val="clear" w:color="auto" w:fill="FFFFFF"/>
        </w:rPr>
        <w:t>五人</w:t>
      </w:r>
      <w:r>
        <w:rPr>
          <w:rFonts w:hint="eastAsia" w:ascii="宋体" w:hAnsi="宋体"/>
          <w:color w:val="333333"/>
          <w:szCs w:val="21"/>
          <w:shd w:val="clear" w:color="auto" w:fill="FFFFFF"/>
        </w:rPr>
        <w:t>组成一个团队</w:t>
      </w:r>
      <w:r>
        <w:rPr>
          <w:rFonts w:hint="eastAsia" w:ascii="宋体" w:hAnsi="宋体"/>
          <w:szCs w:val="22"/>
        </w:rPr>
        <w:t>，可以跨学段组队，以年龄最大学生所在的学段进行组别申报。</w:t>
      </w:r>
    </w:p>
    <w:p w14:paraId="0200BA82">
      <w:pPr>
        <w:pStyle w:val="2"/>
        <w:spacing w:line="300" w:lineRule="auto"/>
        <w:ind w:firstLine="420" w:firstLineChars="200"/>
        <w:rPr>
          <w:rFonts w:hint="eastAsia" w:ascii="宋体" w:hAnsi="宋体"/>
        </w:rPr>
      </w:pPr>
      <w:r>
        <w:rPr>
          <w:rFonts w:hint="eastAsia" w:ascii="宋体" w:hAnsi="宋体"/>
        </w:rPr>
        <w:t>根据前期给到的主题方向，进行调研与初步设计</w:t>
      </w:r>
      <w:r>
        <w:rPr>
          <w:rFonts w:ascii="宋体" w:hAnsi="宋体"/>
        </w:rPr>
        <w:t>。</w:t>
      </w:r>
      <w:r>
        <w:rPr>
          <w:rFonts w:hint="eastAsia" w:ascii="宋体" w:hAnsi="宋体"/>
        </w:rPr>
        <w:t>根据现场要求，进行现场设计制作。</w:t>
      </w:r>
    </w:p>
    <w:p w14:paraId="70FFC3C6">
      <w:pPr>
        <w:pStyle w:val="7"/>
        <w:spacing w:line="300" w:lineRule="auto"/>
        <w:ind w:left="155" w:firstLine="0" w:firstLineChars="0"/>
        <w:rPr>
          <w:rFonts w:ascii="Helvetica" w:hAnsi="Helvetica"/>
          <w:b/>
          <w:color w:val="333333"/>
          <w:szCs w:val="21"/>
          <w:shd w:val="clear" w:color="auto" w:fill="FFFFFF"/>
        </w:rPr>
      </w:pPr>
      <w:r>
        <w:rPr>
          <w:rFonts w:hint="eastAsia" w:ascii="Helvetica" w:hAnsi="Helvetica"/>
          <w:b/>
          <w:color w:val="333333"/>
          <w:szCs w:val="21"/>
          <w:shd w:val="clear" w:color="auto" w:fill="FFFFFF"/>
        </w:rPr>
        <w:t>项目要求</w:t>
      </w:r>
    </w:p>
    <w:p w14:paraId="1F0665C4">
      <w:pPr>
        <w:pStyle w:val="7"/>
        <w:numPr>
          <w:ilvl w:val="0"/>
          <w:numId w:val="8"/>
        </w:numPr>
        <w:spacing w:line="300" w:lineRule="auto"/>
        <w:ind w:left="726" w:hanging="571" w:firstLineChars="0"/>
        <w:rPr>
          <w:szCs w:val="22"/>
        </w:rPr>
      </w:pPr>
      <w:r>
        <w:rPr>
          <w:rFonts w:hint="eastAsia"/>
          <w:szCs w:val="22"/>
        </w:rPr>
        <w:t>挑战</w:t>
      </w:r>
      <w:r>
        <w:rPr>
          <w:szCs w:val="22"/>
        </w:rPr>
        <w:t>任务</w:t>
      </w:r>
      <w:r>
        <w:rPr>
          <w:rFonts w:hint="eastAsia"/>
          <w:szCs w:val="22"/>
        </w:rPr>
        <w:t>可以</w:t>
      </w:r>
      <w:r>
        <w:rPr>
          <w:szCs w:val="22"/>
        </w:rPr>
        <w:t>是参赛队</w:t>
      </w:r>
      <w:r>
        <w:rPr>
          <w:rFonts w:hint="eastAsia"/>
          <w:szCs w:val="22"/>
        </w:rPr>
        <w:t>基于现场公布主题的</w:t>
      </w:r>
      <w:r>
        <w:rPr>
          <w:szCs w:val="22"/>
        </w:rPr>
        <w:t>任何创意</w:t>
      </w:r>
      <w:r>
        <w:rPr>
          <w:rFonts w:hint="eastAsia"/>
          <w:szCs w:val="22"/>
        </w:rPr>
        <w:t>制作的实物模型成果</w:t>
      </w:r>
      <w:r>
        <w:rPr>
          <w:szCs w:val="22"/>
        </w:rPr>
        <w:t>，但</w:t>
      </w:r>
      <w:r>
        <w:rPr>
          <w:rFonts w:hint="eastAsia"/>
          <w:szCs w:val="22"/>
        </w:rPr>
        <w:t>必须符合</w:t>
      </w:r>
      <w:r>
        <w:rPr>
          <w:szCs w:val="22"/>
        </w:rPr>
        <w:t>条件限制要求。</w:t>
      </w:r>
    </w:p>
    <w:p w14:paraId="537ACAB9">
      <w:pPr>
        <w:pStyle w:val="7"/>
        <w:numPr>
          <w:ilvl w:val="0"/>
          <w:numId w:val="8"/>
        </w:numPr>
        <w:spacing w:line="300" w:lineRule="auto"/>
        <w:ind w:left="726" w:hanging="571" w:firstLineChars="0"/>
        <w:rPr>
          <w:szCs w:val="22"/>
        </w:rPr>
      </w:pPr>
      <w:r>
        <w:rPr>
          <w:rFonts w:hint="eastAsia"/>
          <w:szCs w:val="22"/>
        </w:rPr>
        <w:t xml:space="preserve">赛场将提供各参赛队固定金额的虚拟资金用作造物过程中耗材的购置经费，并提供对应报价清单。现场所提供的耗材主要为易于用刀、剪、锯等简易工具加工的材料。现场公布主题后，各参赛队需结合创意设想利用其项目资金向物料仓库购置材料。 </w:t>
      </w:r>
      <w:r>
        <w:rPr>
          <w:rFonts w:hint="eastAsia"/>
        </w:rPr>
        <w:t>比赛</w:t>
      </w:r>
      <w:r>
        <w:rPr>
          <w:rFonts w:hint="eastAsia"/>
          <w:szCs w:val="22"/>
        </w:rPr>
        <w:t>现场不提供交流电源，参赛团队需自带电脑、手动工具和美化用具等，电动工具只限热熔胶枪（含热胶棒）（具体以赛前通知为准）。</w:t>
      </w:r>
    </w:p>
    <w:p w14:paraId="577B6AE9">
      <w:pPr>
        <w:pStyle w:val="7"/>
        <w:numPr>
          <w:ilvl w:val="0"/>
          <w:numId w:val="8"/>
        </w:numPr>
        <w:spacing w:line="300" w:lineRule="auto"/>
        <w:ind w:left="726" w:hanging="571" w:firstLineChars="0"/>
        <w:rPr>
          <w:szCs w:val="22"/>
        </w:rPr>
      </w:pPr>
      <w:r>
        <w:rPr>
          <w:rFonts w:hint="eastAsia"/>
          <w:szCs w:val="22"/>
          <w:lang w:val="en-US" w:eastAsia="zh-CN"/>
        </w:rPr>
        <w:t>项目直接进入总决赛终评环节，</w:t>
      </w:r>
      <w:r>
        <w:rPr>
          <w:rFonts w:hint="eastAsia"/>
          <w:color w:val="auto"/>
          <w:szCs w:val="22"/>
          <w:lang w:val="en-US" w:eastAsia="zh-CN"/>
        </w:rPr>
        <w:t>设计制作时间为6小时（包括准备及制作PPT），第二天路演展示汇报。</w:t>
      </w:r>
    </w:p>
    <w:p w14:paraId="06E27110">
      <w:pPr>
        <w:pStyle w:val="7"/>
        <w:spacing w:line="300" w:lineRule="auto"/>
        <w:ind w:left="155" w:firstLine="0" w:firstLineChars="0"/>
        <w:rPr>
          <w:rFonts w:ascii="Helvetica" w:hAnsi="Helvetica"/>
          <w:b/>
          <w:szCs w:val="21"/>
          <w:shd w:val="clear" w:color="auto" w:fill="FFFFFF"/>
        </w:rPr>
      </w:pPr>
      <w:r>
        <w:rPr>
          <w:rFonts w:hint="eastAsia"/>
          <w:b/>
        </w:rPr>
        <w:t>活动环节</w:t>
      </w:r>
    </w:p>
    <w:p w14:paraId="38182670">
      <w:pPr>
        <w:pStyle w:val="7"/>
        <w:numPr>
          <w:ilvl w:val="0"/>
          <w:numId w:val="9"/>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报名</w:t>
      </w:r>
      <w:r>
        <w:rPr>
          <w:rFonts w:hint="eastAsia" w:ascii="Helvetica" w:hAnsi="Helvetica"/>
          <w:szCs w:val="21"/>
          <w:shd w:val="clear" w:color="auto" w:fill="FFFFFF"/>
        </w:rPr>
        <w:t>：具有一定的工程技术创新活动经历的中学生（初中、高中）方可报名。报名需提交报名表和《前期调研报告》，报名表中需写明以往的创新活动经历、成果和个人特长，组队分工等；调研报告需基于主题。</w:t>
      </w:r>
    </w:p>
    <w:p w14:paraId="1187764D">
      <w:pPr>
        <w:pStyle w:val="7"/>
        <w:numPr>
          <w:ilvl w:val="0"/>
          <w:numId w:val="9"/>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组队：</w:t>
      </w:r>
      <w:r>
        <w:rPr>
          <w:rFonts w:hint="eastAsia" w:ascii="Helvetica" w:hAnsi="Helvetica"/>
          <w:szCs w:val="21"/>
          <w:shd w:val="clear" w:color="auto" w:fill="FFFFFF"/>
        </w:rPr>
        <w:t>建议由拥有不同技能的学生组成团队，形成一个知识与技术互补、组织有序的高效的团队。</w:t>
      </w:r>
    </w:p>
    <w:p w14:paraId="14D212C2">
      <w:pPr>
        <w:pStyle w:val="7"/>
        <w:numPr>
          <w:ilvl w:val="0"/>
          <w:numId w:val="9"/>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参赛：</w:t>
      </w:r>
      <w:r>
        <w:rPr>
          <w:rFonts w:hint="eastAsia" w:ascii="Helvetica" w:hAnsi="Helvetica"/>
          <w:szCs w:val="21"/>
          <w:shd w:val="clear" w:color="auto" w:fill="FFFFFF"/>
        </w:rPr>
        <w:t>具有市赛参赛资格的参赛队在比赛当天不得更换队员。参赛时必须带好要求自备的工具和器材，并自备必要的安全用具，如手套、护目镜等，在加工作业时必须穿戴好</w:t>
      </w:r>
      <w:r>
        <w:rPr>
          <w:rFonts w:hint="eastAsia" w:ascii="Helvetica" w:hAnsi="Helvetica"/>
          <w:szCs w:val="21"/>
          <w:shd w:val="clear" w:color="auto" w:fill="FFFFFF"/>
          <w:lang w:eastAsia="zh-CN"/>
        </w:rPr>
        <w:t>，</w:t>
      </w:r>
      <w:r>
        <w:rPr>
          <w:rFonts w:hint="eastAsia" w:ascii="Helvetica" w:hAnsi="Helvetica"/>
          <w:szCs w:val="21"/>
          <w:shd w:val="clear" w:color="auto" w:fill="FFFFFF"/>
          <w:lang w:val="en-US" w:eastAsia="zh-CN"/>
        </w:rPr>
        <w:t>锯割等加工须自备切割垫，并在其上进行加工操作</w:t>
      </w:r>
      <w:r>
        <w:rPr>
          <w:rFonts w:hint="eastAsia" w:ascii="Helvetica" w:hAnsi="Helvetica"/>
          <w:szCs w:val="21"/>
          <w:shd w:val="clear" w:color="auto" w:fill="FFFFFF"/>
        </w:rPr>
        <w:t>。</w:t>
      </w:r>
    </w:p>
    <w:p w14:paraId="5A266B73">
      <w:pPr>
        <w:pStyle w:val="7"/>
        <w:numPr>
          <w:ilvl w:val="0"/>
          <w:numId w:val="10"/>
        </w:numPr>
        <w:spacing w:line="300" w:lineRule="auto"/>
        <w:ind w:left="995" w:leftChars="0" w:firstLineChars="0"/>
        <w:rPr>
          <w:szCs w:val="22"/>
        </w:rPr>
      </w:pPr>
      <w:r>
        <w:rPr>
          <w:rFonts w:hint="eastAsia"/>
        </w:rPr>
        <w:t>制作时间为一天（6小时），包括调试及设计制作路演ppt；</w:t>
      </w:r>
    </w:p>
    <w:p w14:paraId="0EF505DA">
      <w:pPr>
        <w:pStyle w:val="7"/>
        <w:numPr>
          <w:ilvl w:val="0"/>
          <w:numId w:val="10"/>
        </w:numPr>
        <w:spacing w:line="300" w:lineRule="auto"/>
        <w:ind w:left="995" w:leftChars="0" w:firstLineChars="0"/>
      </w:pPr>
      <w:r>
        <w:rPr>
          <w:rFonts w:hint="eastAsia"/>
        </w:rPr>
        <w:t>第二天进行</w:t>
      </w:r>
      <w:r>
        <w:t>项目</w:t>
      </w:r>
      <w:r>
        <w:rPr>
          <w:rFonts w:hint="eastAsia"/>
        </w:rPr>
        <w:t>展示</w:t>
      </w:r>
      <w:r>
        <w:t>分享</w:t>
      </w:r>
      <w:r>
        <w:rPr>
          <w:rFonts w:hint="eastAsia"/>
        </w:rPr>
        <w:t>；</w:t>
      </w:r>
    </w:p>
    <w:p w14:paraId="68EE4553">
      <w:pPr>
        <w:pStyle w:val="7"/>
        <w:numPr>
          <w:ilvl w:val="0"/>
          <w:numId w:val="10"/>
        </w:numPr>
        <w:spacing w:line="300" w:lineRule="auto"/>
        <w:ind w:left="855" w:leftChars="0" w:hanging="280" w:firstLineChars="0"/>
      </w:pPr>
      <w:r>
        <w:rPr>
          <w:rFonts w:hint="eastAsia"/>
        </w:rPr>
        <w:t>每队限时分享，分享内容包括：作品的创新点、设计（制作）要点、实物演示等。</w:t>
      </w:r>
    </w:p>
    <w:p w14:paraId="17E665C9">
      <w:pPr>
        <w:pStyle w:val="7"/>
        <w:numPr>
          <w:ilvl w:val="0"/>
          <w:numId w:val="10"/>
        </w:numPr>
        <w:spacing w:line="300" w:lineRule="auto"/>
        <w:ind w:left="855" w:leftChars="0" w:hanging="280" w:firstLineChars="0"/>
        <w:rPr>
          <w:b/>
          <w:bCs/>
        </w:rPr>
      </w:pPr>
      <w:r>
        <w:rPr>
          <w:rFonts w:hint="eastAsia"/>
          <w:b/>
          <w:bCs/>
          <w:szCs w:val="22"/>
        </w:rPr>
        <w:t>创客马拉松项目未尽事宜，将以赛前通知为准。</w:t>
      </w:r>
    </w:p>
    <w:p w14:paraId="7CDB8152">
      <w:pPr>
        <w:pStyle w:val="7"/>
        <w:spacing w:line="300" w:lineRule="auto"/>
        <w:ind w:left="155" w:firstLine="0" w:firstLineChars="0"/>
        <w:rPr>
          <w:b/>
          <w:szCs w:val="21"/>
        </w:rPr>
      </w:pPr>
      <w:r>
        <w:rPr>
          <w:rFonts w:hint="eastAsia"/>
          <w:b/>
          <w:szCs w:val="21"/>
        </w:rPr>
        <w:t>参赛材料</w:t>
      </w:r>
      <w:r>
        <w:rPr>
          <w:rFonts w:hint="eastAsia"/>
          <w:szCs w:val="21"/>
        </w:rPr>
        <w:t>（</w:t>
      </w:r>
      <w:r>
        <w:rPr>
          <w:rFonts w:hint="eastAsia"/>
          <w:i/>
          <w:iCs/>
          <w:szCs w:val="21"/>
        </w:rPr>
        <w:t>详见附件1</w:t>
      </w:r>
      <w:r>
        <w:rPr>
          <w:rFonts w:hint="eastAsia"/>
          <w:szCs w:val="21"/>
        </w:rPr>
        <w:t>）</w:t>
      </w:r>
    </w:p>
    <w:p w14:paraId="0BFD1490">
      <w:pPr>
        <w:pStyle w:val="7"/>
        <w:numPr>
          <w:ilvl w:val="0"/>
          <w:numId w:val="11"/>
        </w:numPr>
        <w:tabs>
          <w:tab w:val="left" w:pos="627"/>
        </w:tabs>
        <w:spacing w:line="300" w:lineRule="auto"/>
        <w:ind w:left="875" w:firstLineChars="0"/>
        <w:rPr>
          <w:szCs w:val="21"/>
        </w:rPr>
      </w:pPr>
      <w:r>
        <w:rPr>
          <w:rFonts w:hint="eastAsia"/>
          <w:szCs w:val="21"/>
          <w:lang w:val="en-US" w:eastAsia="zh-CN"/>
        </w:rPr>
        <w:t>附件5</w:t>
      </w:r>
      <w:r>
        <w:rPr>
          <w:rFonts w:hint="eastAsia"/>
          <w:szCs w:val="21"/>
        </w:rPr>
        <w:t>报名表</w:t>
      </w:r>
      <w:r>
        <w:rPr>
          <w:rFonts w:hint="eastAsia"/>
        </w:rPr>
        <w:t>（excel）</w:t>
      </w:r>
      <w:r>
        <w:rPr>
          <w:rFonts w:hint="eastAsia"/>
          <w:szCs w:val="21"/>
        </w:rPr>
        <w:t>；</w:t>
      </w:r>
    </w:p>
    <w:p w14:paraId="070A8FD7">
      <w:pPr>
        <w:pStyle w:val="7"/>
        <w:numPr>
          <w:ilvl w:val="0"/>
          <w:numId w:val="11"/>
        </w:numPr>
        <w:tabs>
          <w:tab w:val="left" w:pos="627"/>
        </w:tabs>
        <w:spacing w:line="300" w:lineRule="auto"/>
        <w:ind w:left="875" w:firstLineChars="0"/>
        <w:rPr>
          <w:rFonts w:ascii="Helvetica" w:hAnsi="Helvetica"/>
          <w:b/>
          <w:color w:val="333333"/>
          <w:szCs w:val="21"/>
          <w:shd w:val="clear" w:color="auto" w:fill="FFFFFF"/>
        </w:rPr>
      </w:pPr>
      <w:r>
        <w:rPr>
          <w:rFonts w:hint="eastAsia"/>
          <w:szCs w:val="21"/>
        </w:rPr>
        <w:t>《前期调研报告》（word）。</w:t>
      </w:r>
    </w:p>
    <w:p w14:paraId="3B3CCF12">
      <w:pPr>
        <w:pStyle w:val="7"/>
        <w:spacing w:line="300" w:lineRule="auto"/>
        <w:ind w:left="155" w:firstLine="0" w:firstLineChars="0"/>
        <w:rPr>
          <w:rFonts w:ascii="Helvetica" w:hAnsi="Helvetica"/>
          <w:b/>
          <w:color w:val="333333"/>
          <w:szCs w:val="21"/>
          <w:shd w:val="clear" w:color="auto" w:fill="FFFFFF"/>
        </w:rPr>
      </w:pPr>
      <w:r>
        <w:rPr>
          <w:rFonts w:hint="eastAsia" w:ascii="Helvetica" w:hAnsi="Helvetica"/>
          <w:b/>
          <w:color w:val="333333"/>
          <w:szCs w:val="21"/>
          <w:shd w:val="clear" w:color="auto" w:fill="FFFFFF"/>
        </w:rPr>
        <w:t>评价标准</w:t>
      </w:r>
    </w:p>
    <w:p w14:paraId="26E0C693">
      <w:pPr>
        <w:pStyle w:val="7"/>
        <w:spacing w:line="300" w:lineRule="auto"/>
        <w:ind w:left="155" w:firstLine="0" w:firstLineChars="0"/>
        <w:rPr>
          <w:szCs w:val="22"/>
        </w:rPr>
      </w:pPr>
      <w:r>
        <w:rPr>
          <w:rFonts w:hint="eastAsia"/>
          <w:szCs w:val="22"/>
        </w:rPr>
        <w:t>（1）前期调研报告质量（包括内容完整、表述清晰、图文并茂等）：1—</w:t>
      </w:r>
      <w:r>
        <w:rPr>
          <w:szCs w:val="22"/>
        </w:rPr>
        <w:t>20</w:t>
      </w:r>
      <w:r>
        <w:rPr>
          <w:rFonts w:hint="eastAsia"/>
          <w:szCs w:val="22"/>
        </w:rPr>
        <w:t>分；</w:t>
      </w:r>
    </w:p>
    <w:p w14:paraId="182EB17F">
      <w:pPr>
        <w:pStyle w:val="7"/>
        <w:spacing w:line="300" w:lineRule="auto"/>
        <w:ind w:left="155" w:firstLine="0" w:firstLineChars="0"/>
        <w:rPr>
          <w:szCs w:val="22"/>
        </w:rPr>
      </w:pPr>
      <w:r>
        <w:rPr>
          <w:rFonts w:hint="eastAsia"/>
          <w:szCs w:val="22"/>
        </w:rPr>
        <w:t>（2）项目</w:t>
      </w:r>
      <w:r>
        <w:rPr>
          <w:szCs w:val="22"/>
        </w:rPr>
        <w:t>的</w:t>
      </w:r>
      <w:r>
        <w:rPr>
          <w:rFonts w:hint="eastAsia"/>
          <w:szCs w:val="22"/>
        </w:rPr>
        <w:t>创新性和</w:t>
      </w:r>
      <w:r>
        <w:rPr>
          <w:szCs w:val="22"/>
        </w:rPr>
        <w:t>新颖性</w:t>
      </w:r>
      <w:r>
        <w:rPr>
          <w:rFonts w:hint="eastAsia"/>
        </w:rPr>
        <w:t>（包括智能模块及材料的创意应用等）</w:t>
      </w:r>
      <w:r>
        <w:rPr>
          <w:rFonts w:hint="eastAsia"/>
          <w:szCs w:val="22"/>
        </w:rPr>
        <w:t>：1—</w:t>
      </w:r>
      <w:r>
        <w:rPr>
          <w:szCs w:val="22"/>
        </w:rPr>
        <w:t>20</w:t>
      </w:r>
      <w:r>
        <w:rPr>
          <w:rFonts w:hint="eastAsia"/>
          <w:szCs w:val="22"/>
        </w:rPr>
        <w:t>分；</w:t>
      </w:r>
    </w:p>
    <w:p w14:paraId="525C2289">
      <w:pPr>
        <w:pStyle w:val="7"/>
        <w:spacing w:line="300" w:lineRule="auto"/>
        <w:ind w:left="155" w:firstLine="0" w:firstLineChars="0"/>
        <w:rPr>
          <w:szCs w:val="22"/>
        </w:rPr>
      </w:pPr>
      <w:r>
        <w:rPr>
          <w:rFonts w:hint="eastAsia"/>
          <w:szCs w:val="22"/>
        </w:rPr>
        <w:t>（3）项目的展现效果：1—</w:t>
      </w:r>
      <w:r>
        <w:rPr>
          <w:szCs w:val="22"/>
        </w:rPr>
        <w:t>20</w:t>
      </w:r>
      <w:r>
        <w:rPr>
          <w:rFonts w:hint="eastAsia"/>
          <w:szCs w:val="22"/>
        </w:rPr>
        <w:t>分；</w:t>
      </w:r>
    </w:p>
    <w:p w14:paraId="33A5D3F6">
      <w:pPr>
        <w:pStyle w:val="7"/>
        <w:spacing w:line="300" w:lineRule="auto"/>
        <w:ind w:left="155" w:firstLine="0" w:firstLineChars="0"/>
        <w:rPr>
          <w:szCs w:val="22"/>
        </w:rPr>
      </w:pPr>
      <w:r>
        <w:rPr>
          <w:rFonts w:hint="eastAsia"/>
          <w:szCs w:val="22"/>
        </w:rPr>
        <w:t>（4）制作工艺</w:t>
      </w:r>
      <w:r>
        <w:rPr>
          <w:szCs w:val="22"/>
        </w:rPr>
        <w:t>：</w:t>
      </w:r>
      <w:r>
        <w:rPr>
          <w:rFonts w:hint="eastAsia"/>
          <w:szCs w:val="22"/>
        </w:rPr>
        <w:t>1—</w:t>
      </w:r>
      <w:r>
        <w:rPr>
          <w:szCs w:val="22"/>
        </w:rPr>
        <w:t>20</w:t>
      </w:r>
      <w:r>
        <w:rPr>
          <w:rFonts w:hint="eastAsia"/>
          <w:szCs w:val="22"/>
        </w:rPr>
        <w:t>分；</w:t>
      </w:r>
    </w:p>
    <w:p w14:paraId="7BC1574F">
      <w:pPr>
        <w:pStyle w:val="7"/>
        <w:spacing w:line="300" w:lineRule="auto"/>
        <w:ind w:left="155" w:firstLine="0" w:firstLineChars="0"/>
        <w:rPr>
          <w:szCs w:val="22"/>
        </w:rPr>
      </w:pPr>
      <w:r>
        <w:rPr>
          <w:rFonts w:hint="eastAsia"/>
          <w:szCs w:val="22"/>
        </w:rPr>
        <w:t>（5）分享的有效性和感染力：1—</w:t>
      </w:r>
      <w:r>
        <w:rPr>
          <w:szCs w:val="22"/>
        </w:rPr>
        <w:t>20</w:t>
      </w:r>
      <w:r>
        <w:rPr>
          <w:rFonts w:hint="eastAsia"/>
          <w:szCs w:val="22"/>
        </w:rPr>
        <w:t>分。</w:t>
      </w:r>
    </w:p>
    <w:p w14:paraId="433F74D3">
      <w:pPr>
        <w:pStyle w:val="7"/>
        <w:spacing w:line="300" w:lineRule="auto"/>
        <w:ind w:left="155" w:firstLine="0" w:firstLineChars="0"/>
        <w:rPr>
          <w:szCs w:val="22"/>
        </w:rPr>
      </w:pPr>
    </w:p>
    <w:p w14:paraId="747197B1">
      <w:pPr>
        <w:spacing w:line="360" w:lineRule="auto"/>
        <w:jc w:val="center"/>
        <w:rPr>
          <w:rFonts w:hint="eastAsia" w:ascii="仿宋" w:hAnsi="仿宋" w:eastAsia="仿宋" w:cs="仿宋"/>
          <w:b/>
          <w:bCs/>
          <w:kern w:val="0"/>
          <w:sz w:val="28"/>
          <w:szCs w:val="28"/>
          <w:shd w:val="clear" w:color="auto" w:fill="FFFFFF"/>
          <w:lang w:bidi="ar"/>
        </w:rPr>
      </w:pPr>
      <w:r>
        <w:rPr>
          <w:rFonts w:hint="eastAsia"/>
          <w:b/>
          <w:sz w:val="24"/>
        </w:rPr>
        <w:t>（</w:t>
      </w:r>
      <w:r>
        <w:rPr>
          <w:rFonts w:hint="eastAsia"/>
          <w:b/>
          <w:sz w:val="24"/>
          <w:lang w:val="en-US" w:eastAsia="zh-CN"/>
        </w:rPr>
        <w:t>四</w:t>
      </w:r>
      <w:r>
        <w:rPr>
          <w:rFonts w:hint="eastAsia"/>
          <w:b/>
          <w:sz w:val="24"/>
        </w:rPr>
        <w:t>）</w:t>
      </w:r>
      <w:r>
        <w:rPr>
          <w:rFonts w:hint="eastAsia"/>
          <w:b/>
          <w:sz w:val="24"/>
          <w:lang w:val="en-US" w:eastAsia="zh-CN"/>
        </w:rPr>
        <w:t>结构挑战</w:t>
      </w:r>
    </w:p>
    <w:p w14:paraId="2CBC0762">
      <w:pPr>
        <w:pStyle w:val="7"/>
        <w:spacing w:line="360" w:lineRule="auto"/>
        <w:jc w:val="center"/>
      </w:pPr>
      <w:r>
        <w:rPr>
          <w:rFonts w:hint="eastAsia" w:ascii="华文楷体" w:hAnsi="华文楷体" w:eastAsia="华文楷体"/>
          <w:szCs w:val="21"/>
        </w:rPr>
        <w:t>适应于：</w:t>
      </w:r>
      <w:r>
        <w:rPr>
          <w:rFonts w:ascii="华文楷体" w:hAnsi="华文楷体" w:eastAsia="华文楷体"/>
          <w:szCs w:val="21"/>
        </w:rPr>
        <w:t>初中、高中</w:t>
      </w:r>
      <w:r>
        <w:rPr>
          <w:rFonts w:hint="eastAsia" w:ascii="华文楷体" w:hAnsi="华文楷体" w:eastAsia="华文楷体"/>
          <w:szCs w:val="21"/>
        </w:rPr>
        <w:t>（含中职）</w:t>
      </w:r>
      <w:r>
        <w:rPr>
          <w:rFonts w:ascii="华文楷体" w:hAnsi="华文楷体" w:eastAsia="华文楷体"/>
          <w:szCs w:val="21"/>
        </w:rPr>
        <w:t>，</w:t>
      </w:r>
      <w:r>
        <w:rPr>
          <w:rFonts w:hint="eastAsia" w:ascii="华文楷体" w:hAnsi="华文楷体" w:eastAsia="华文楷体"/>
          <w:szCs w:val="21"/>
        </w:rPr>
        <w:t>比赛类型：</w:t>
      </w:r>
      <w:r>
        <w:rPr>
          <w:rFonts w:hint="eastAsia" w:ascii="华文楷体" w:hAnsi="华文楷体" w:eastAsia="华文楷体"/>
          <w:b/>
          <w:bCs/>
          <w:szCs w:val="21"/>
        </w:rPr>
        <w:t>团体</w:t>
      </w:r>
      <w:r>
        <w:rPr>
          <w:rFonts w:hint="eastAsia" w:ascii="华文楷体" w:hAnsi="华文楷体" w:eastAsia="华文楷体"/>
          <w:b/>
          <w:bCs/>
          <w:szCs w:val="21"/>
          <w:lang w:val="en-US" w:eastAsia="zh-CN"/>
        </w:rPr>
        <w:t>必须</w:t>
      </w:r>
      <w:r>
        <w:rPr>
          <w:rFonts w:ascii="华文楷体" w:hAnsi="华文楷体" w:eastAsia="华文楷体"/>
          <w:b/>
          <w:bCs/>
          <w:szCs w:val="21"/>
        </w:rPr>
        <w:t>3人</w:t>
      </w:r>
    </w:p>
    <w:p w14:paraId="4473F2CC">
      <w:pPr>
        <w:spacing w:line="360" w:lineRule="auto"/>
        <w:ind w:left="420" w:leftChars="200" w:firstLine="420" w:firstLineChars="200"/>
        <w:rPr>
          <w:rFonts w:hint="eastAsia" w:ascii="Times New Roman" w:hAnsi="Times New Roman"/>
          <w:szCs w:val="21"/>
        </w:rPr>
      </w:pPr>
      <w:r>
        <w:rPr>
          <w:rFonts w:hint="eastAsia"/>
        </w:rPr>
        <w:t>城市中随处可见各种各样的高楼大厦，一座座挺拔的高楼，都必须承受楼内所有物体的竖直方向的重力以及风吹来时对楼产生水平作用的推力。</w:t>
      </w:r>
      <w:r>
        <w:rPr>
          <w:rFonts w:hint="eastAsia" w:ascii="Times New Roman" w:hAnsi="Times New Roman"/>
          <w:szCs w:val="21"/>
        </w:rPr>
        <w:t>本赛题是制作一个建筑结构模型，结构形式任选。在模型上施加竖向荷载，模拟建筑结构实际承受的永久荷载和可变荷载。</w:t>
      </w:r>
    </w:p>
    <w:p w14:paraId="2F365ECB">
      <w:pPr>
        <w:pStyle w:val="7"/>
        <w:spacing w:line="300" w:lineRule="auto"/>
        <w:ind w:firstLine="422"/>
        <w:rPr>
          <w:rFonts w:hint="eastAsia" w:ascii="宋体" w:hAnsi="宋体"/>
        </w:rPr>
      </w:pPr>
      <w:r>
        <w:rPr>
          <w:rFonts w:hint="eastAsia" w:ascii="楷体" w:hAnsi="楷体" w:eastAsia="楷体"/>
          <w:b/>
          <w:color w:val="333333"/>
          <w:szCs w:val="21"/>
          <w:shd w:val="clear" w:color="auto" w:fill="FFFFFF"/>
        </w:rPr>
        <w:t>涉及知识与能力：</w:t>
      </w:r>
      <w:r>
        <w:rPr>
          <w:rFonts w:hint="eastAsia" w:ascii="楷体" w:hAnsi="楷体" w:eastAsia="楷体"/>
          <w:color w:val="333333"/>
          <w:szCs w:val="21"/>
          <w:shd w:val="clear" w:color="auto" w:fill="FFFFFF"/>
        </w:rPr>
        <w:t>工程思维、力学、物理、三维设计、加工技术等。</w:t>
      </w:r>
    </w:p>
    <w:p w14:paraId="53DF4DB0">
      <w:pPr>
        <w:pStyle w:val="7"/>
        <w:spacing w:line="300" w:lineRule="auto"/>
        <w:ind w:left="155" w:firstLine="0" w:firstLineChars="0"/>
        <w:rPr>
          <w:rFonts w:ascii="Helvetica" w:hAnsi="Helvetica"/>
          <w:b/>
          <w:color w:val="333333"/>
          <w:szCs w:val="21"/>
          <w:shd w:val="clear" w:color="auto" w:fill="FFFFFF"/>
        </w:rPr>
      </w:pPr>
      <w:r>
        <w:rPr>
          <w:rFonts w:hint="eastAsia" w:ascii="Helvetica" w:hAnsi="Helvetica"/>
          <w:b/>
          <w:color w:val="333333"/>
          <w:szCs w:val="21"/>
          <w:shd w:val="clear" w:color="auto" w:fill="FFFFFF"/>
        </w:rPr>
        <w:t>项目简述</w:t>
      </w:r>
    </w:p>
    <w:p w14:paraId="38B43EC4">
      <w:pPr>
        <w:pStyle w:val="2"/>
        <w:spacing w:line="300" w:lineRule="auto"/>
        <w:ind w:firstLine="422" w:firstLineChars="200"/>
        <w:rPr>
          <w:rFonts w:hint="eastAsia" w:ascii="宋体" w:hAnsi="宋体"/>
          <w:szCs w:val="22"/>
        </w:rPr>
      </w:pPr>
      <w:r>
        <w:rPr>
          <w:rFonts w:hint="eastAsia" w:ascii="宋体" w:hAnsi="宋体"/>
          <w:b/>
          <w:bCs/>
          <w:color w:val="333333"/>
          <w:szCs w:val="21"/>
          <w:shd w:val="clear" w:color="auto" w:fill="FFFFFF"/>
          <w:lang w:val="en-US" w:eastAsia="zh-CN"/>
        </w:rPr>
        <w:t>每队必须由</w:t>
      </w:r>
      <w:r>
        <w:rPr>
          <w:rFonts w:hint="eastAsia" w:ascii="宋体" w:hAnsi="宋体"/>
          <w:b/>
          <w:bCs/>
          <w:color w:val="333333"/>
          <w:szCs w:val="21"/>
          <w:shd w:val="clear" w:color="auto" w:fill="FFFFFF"/>
        </w:rPr>
        <w:t>三人组成</w:t>
      </w:r>
      <w:r>
        <w:rPr>
          <w:rFonts w:hint="eastAsia" w:ascii="宋体" w:hAnsi="宋体"/>
          <w:szCs w:val="22"/>
        </w:rPr>
        <w:t>，可以跨学段组队，以年龄最大学生所在的学段进行组别申报。</w:t>
      </w:r>
    </w:p>
    <w:p w14:paraId="75D8B945">
      <w:pPr>
        <w:pStyle w:val="2"/>
        <w:spacing w:line="300" w:lineRule="auto"/>
        <w:ind w:firstLine="420" w:firstLineChars="200"/>
        <w:rPr>
          <w:rFonts w:hint="eastAsia" w:ascii="宋体" w:hAnsi="宋体"/>
        </w:rPr>
      </w:pPr>
      <w:r>
        <w:rPr>
          <w:rFonts w:hint="eastAsia" w:ascii="宋体" w:hAnsi="宋体"/>
        </w:rPr>
        <w:t>根据前期给到的主题方向，进行知识积累和实践训练</w:t>
      </w:r>
      <w:r>
        <w:rPr>
          <w:rFonts w:ascii="宋体" w:hAnsi="宋体"/>
        </w:rPr>
        <w:t>。</w:t>
      </w:r>
      <w:r>
        <w:rPr>
          <w:rFonts w:hint="eastAsia" w:ascii="宋体" w:hAnsi="宋体"/>
        </w:rPr>
        <w:t>根据现场要求，进行现场设计制作。</w:t>
      </w:r>
    </w:p>
    <w:p w14:paraId="164884A1">
      <w:pPr>
        <w:pStyle w:val="7"/>
        <w:spacing w:line="300" w:lineRule="auto"/>
        <w:ind w:left="155" w:firstLine="0" w:firstLineChars="0"/>
        <w:rPr>
          <w:rFonts w:ascii="Helvetica" w:hAnsi="Helvetica"/>
          <w:b/>
          <w:color w:val="333333"/>
          <w:szCs w:val="21"/>
          <w:shd w:val="clear" w:color="auto" w:fill="FFFFFF"/>
        </w:rPr>
      </w:pPr>
      <w:r>
        <w:rPr>
          <w:rFonts w:hint="eastAsia" w:ascii="Helvetica" w:hAnsi="Helvetica"/>
          <w:b/>
          <w:color w:val="333333"/>
          <w:szCs w:val="21"/>
          <w:shd w:val="clear" w:color="auto" w:fill="FFFFFF"/>
        </w:rPr>
        <w:t>项目要求</w:t>
      </w:r>
    </w:p>
    <w:p w14:paraId="7714D200">
      <w:pPr>
        <w:pStyle w:val="7"/>
        <w:numPr>
          <w:ilvl w:val="0"/>
          <w:numId w:val="12"/>
        </w:numPr>
        <w:spacing w:line="300" w:lineRule="auto"/>
        <w:ind w:left="726" w:hanging="573" w:firstLineChars="0"/>
        <w:rPr>
          <w:szCs w:val="22"/>
        </w:rPr>
      </w:pPr>
      <w:r>
        <w:rPr>
          <w:rFonts w:hint="eastAsia"/>
          <w:szCs w:val="22"/>
        </w:rPr>
        <w:t>挑战</w:t>
      </w:r>
      <w:r>
        <w:rPr>
          <w:szCs w:val="22"/>
        </w:rPr>
        <w:t>任务</w:t>
      </w:r>
      <w:r>
        <w:rPr>
          <w:rFonts w:hint="eastAsia"/>
          <w:szCs w:val="22"/>
        </w:rPr>
        <w:t>可以</w:t>
      </w:r>
      <w:r>
        <w:rPr>
          <w:szCs w:val="22"/>
        </w:rPr>
        <w:t>是参赛队</w:t>
      </w:r>
      <w:r>
        <w:rPr>
          <w:rFonts w:hint="eastAsia"/>
          <w:szCs w:val="22"/>
        </w:rPr>
        <w:t>基于现场公布主题的</w:t>
      </w:r>
      <w:r>
        <w:rPr>
          <w:szCs w:val="22"/>
        </w:rPr>
        <w:t>任何创意</w:t>
      </w:r>
      <w:r>
        <w:rPr>
          <w:rFonts w:hint="eastAsia"/>
          <w:szCs w:val="22"/>
        </w:rPr>
        <w:t>制作的实物模型成果</w:t>
      </w:r>
      <w:r>
        <w:rPr>
          <w:szCs w:val="22"/>
        </w:rPr>
        <w:t>，但</w:t>
      </w:r>
      <w:r>
        <w:rPr>
          <w:rFonts w:hint="eastAsia"/>
          <w:szCs w:val="22"/>
        </w:rPr>
        <w:t>必须符合</w:t>
      </w:r>
      <w:r>
        <w:rPr>
          <w:szCs w:val="22"/>
        </w:rPr>
        <w:t>条件限制要求。</w:t>
      </w:r>
    </w:p>
    <w:p w14:paraId="74C94F12">
      <w:pPr>
        <w:pStyle w:val="7"/>
        <w:numPr>
          <w:ilvl w:val="0"/>
          <w:numId w:val="12"/>
        </w:numPr>
        <w:spacing w:line="300" w:lineRule="auto"/>
        <w:ind w:left="726" w:hanging="571" w:firstLineChars="0"/>
        <w:rPr>
          <w:szCs w:val="22"/>
        </w:rPr>
      </w:pPr>
      <w:r>
        <w:rPr>
          <w:rFonts w:hint="eastAsia"/>
          <w:szCs w:val="22"/>
        </w:rPr>
        <w:t>赛场将提供各参赛队所需材料和工具。现场所提供的材料主要为不同规格桐木、5</w:t>
      </w:r>
      <w:r>
        <w:rPr>
          <w:szCs w:val="22"/>
        </w:rPr>
        <w:t>02</w:t>
      </w:r>
      <w:r>
        <w:rPr>
          <w:rFonts w:hint="eastAsia"/>
          <w:szCs w:val="22"/>
        </w:rPr>
        <w:t xml:space="preserve">胶水、模型底座（木底座），美工刀、剪刀、直尺等。现场公布模型要求后，各参赛队即可开始制作。 </w:t>
      </w:r>
      <w:r>
        <w:rPr>
          <w:rFonts w:hint="eastAsia"/>
        </w:rPr>
        <w:t>比赛</w:t>
      </w:r>
      <w:r>
        <w:rPr>
          <w:rFonts w:hint="eastAsia"/>
          <w:szCs w:val="22"/>
        </w:rPr>
        <w:t>现场不提供交流电源，参赛团队允许参赛者自带工具和模具，但须事先上报组委会（具体以赛前通知为准）。</w:t>
      </w:r>
    </w:p>
    <w:p w14:paraId="045516AD">
      <w:pPr>
        <w:pStyle w:val="7"/>
        <w:numPr>
          <w:ilvl w:val="0"/>
          <w:numId w:val="12"/>
        </w:numPr>
        <w:spacing w:line="300" w:lineRule="auto"/>
        <w:ind w:left="726" w:hanging="571" w:firstLineChars="0"/>
        <w:rPr>
          <w:szCs w:val="22"/>
        </w:rPr>
      </w:pPr>
      <w:r>
        <w:rPr>
          <w:rFonts w:hint="eastAsia"/>
          <w:szCs w:val="22"/>
          <w:lang w:val="en-US" w:eastAsia="zh-CN"/>
        </w:rPr>
        <w:t>总决赛终评为现场制作</w:t>
      </w:r>
      <w:r>
        <w:rPr>
          <w:rFonts w:hint="eastAsia"/>
          <w:szCs w:val="22"/>
          <w:lang w:eastAsia="zh-CN"/>
        </w:rPr>
        <w:t>，</w:t>
      </w:r>
      <w:r>
        <w:rPr>
          <w:rFonts w:hint="eastAsia"/>
          <w:szCs w:val="22"/>
        </w:rPr>
        <w:t>第二天进行</w:t>
      </w:r>
      <w:r>
        <w:rPr>
          <w:rFonts w:hint="eastAsia"/>
        </w:rPr>
        <w:t>模型加载和评选</w:t>
      </w:r>
      <w:r>
        <w:rPr>
          <w:rFonts w:hint="eastAsia"/>
          <w:szCs w:val="22"/>
        </w:rPr>
        <w:t>。</w:t>
      </w:r>
      <w:r>
        <w:rPr>
          <w:rFonts w:hint="eastAsia"/>
          <w:szCs w:val="22"/>
          <w:lang w:eastAsia="zh-CN"/>
        </w:rPr>
        <w:t>（</w:t>
      </w:r>
      <w:r>
        <w:rPr>
          <w:rFonts w:hint="eastAsia"/>
          <w:szCs w:val="22"/>
          <w:lang w:val="en-US" w:eastAsia="zh-CN"/>
        </w:rPr>
        <w:t>初评形式另通知</w:t>
      </w:r>
      <w:r>
        <w:rPr>
          <w:rFonts w:hint="eastAsia"/>
          <w:szCs w:val="22"/>
          <w:lang w:eastAsia="zh-CN"/>
        </w:rPr>
        <w:t>）</w:t>
      </w:r>
    </w:p>
    <w:p w14:paraId="4F538BAA">
      <w:pPr>
        <w:pStyle w:val="7"/>
        <w:spacing w:line="300" w:lineRule="auto"/>
        <w:ind w:left="155" w:firstLine="0" w:firstLineChars="0"/>
        <w:rPr>
          <w:rFonts w:ascii="Helvetica" w:hAnsi="Helvetica"/>
          <w:b/>
          <w:szCs w:val="21"/>
          <w:shd w:val="clear" w:color="auto" w:fill="FFFFFF"/>
        </w:rPr>
      </w:pPr>
      <w:r>
        <w:rPr>
          <w:rFonts w:hint="eastAsia"/>
          <w:b/>
        </w:rPr>
        <w:t>活动环节</w:t>
      </w:r>
    </w:p>
    <w:p w14:paraId="5321E807">
      <w:pPr>
        <w:pStyle w:val="7"/>
        <w:numPr>
          <w:ilvl w:val="0"/>
          <w:numId w:val="13"/>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报名</w:t>
      </w:r>
      <w:r>
        <w:rPr>
          <w:rFonts w:hint="eastAsia" w:ascii="Helvetica" w:hAnsi="Helvetica"/>
          <w:szCs w:val="21"/>
          <w:shd w:val="clear" w:color="auto" w:fill="FFFFFF"/>
        </w:rPr>
        <w:t>：具有一定的工程技术创新活动经历的中学生（初中、高中）方可报名。报名需提交报名表，报名表中需写明以往的创新活动经历、成果和个人特长，组队分工等。</w:t>
      </w:r>
    </w:p>
    <w:p w14:paraId="56CF2444">
      <w:pPr>
        <w:pStyle w:val="7"/>
        <w:numPr>
          <w:ilvl w:val="0"/>
          <w:numId w:val="13"/>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组队：</w:t>
      </w:r>
      <w:r>
        <w:rPr>
          <w:rFonts w:hint="eastAsia" w:ascii="Helvetica" w:hAnsi="Helvetica"/>
          <w:szCs w:val="21"/>
          <w:shd w:val="clear" w:color="auto" w:fill="FFFFFF"/>
        </w:rPr>
        <w:t>建议由拥有不同技能的学生组成团队，形成一个知识与技术互补、组织有序的高效的团队。</w:t>
      </w:r>
    </w:p>
    <w:p w14:paraId="63AF28BB">
      <w:pPr>
        <w:pStyle w:val="7"/>
        <w:numPr>
          <w:ilvl w:val="0"/>
          <w:numId w:val="13"/>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参赛：</w:t>
      </w:r>
      <w:r>
        <w:rPr>
          <w:rFonts w:hint="eastAsia" w:ascii="Helvetica" w:hAnsi="Helvetica"/>
          <w:szCs w:val="21"/>
          <w:shd w:val="clear" w:color="auto" w:fill="FFFFFF"/>
        </w:rPr>
        <w:t>具有市赛参赛资格的参赛队在比赛当天不得更换队员。参赛时必须带好必要的安全用具，如手套、护目镜等，在加工作业时必须穿戴好</w:t>
      </w:r>
      <w:r>
        <w:rPr>
          <w:rFonts w:hint="eastAsia" w:ascii="Helvetica" w:hAnsi="Helvetica"/>
          <w:szCs w:val="21"/>
          <w:shd w:val="clear" w:color="auto" w:fill="FFFFFF"/>
          <w:lang w:eastAsia="zh-CN"/>
        </w:rPr>
        <w:t>，</w:t>
      </w:r>
      <w:r>
        <w:rPr>
          <w:rFonts w:hint="eastAsia" w:ascii="Helvetica" w:hAnsi="Helvetica"/>
          <w:szCs w:val="21"/>
          <w:shd w:val="clear" w:color="auto" w:fill="FFFFFF"/>
          <w:lang w:val="en-US" w:eastAsia="zh-CN"/>
        </w:rPr>
        <w:t>锯割等加工须自备切割垫，并在其上进行加工操作。</w:t>
      </w:r>
    </w:p>
    <w:p w14:paraId="51BA7A94">
      <w:pPr>
        <w:pStyle w:val="7"/>
        <w:numPr>
          <w:ilvl w:val="0"/>
          <w:numId w:val="14"/>
        </w:numPr>
        <w:spacing w:line="300" w:lineRule="auto"/>
        <w:ind w:left="993" w:leftChars="0" w:firstLineChars="0"/>
        <w:rPr>
          <w:szCs w:val="22"/>
        </w:rPr>
      </w:pPr>
      <w:r>
        <w:rPr>
          <w:rFonts w:hint="eastAsia"/>
        </w:rPr>
        <w:t>制作时间为一天（6小时）；</w:t>
      </w:r>
    </w:p>
    <w:p w14:paraId="79FD6823">
      <w:pPr>
        <w:pStyle w:val="7"/>
        <w:numPr>
          <w:ilvl w:val="0"/>
          <w:numId w:val="14"/>
        </w:numPr>
        <w:spacing w:line="300" w:lineRule="auto"/>
        <w:ind w:left="995" w:leftChars="0" w:firstLineChars="0"/>
      </w:pPr>
      <w:r>
        <w:rPr>
          <w:rFonts w:hint="eastAsia"/>
        </w:rPr>
        <w:t>第二天进行模型加载和评选；</w:t>
      </w:r>
    </w:p>
    <w:p w14:paraId="1BE8955D">
      <w:pPr>
        <w:pStyle w:val="7"/>
        <w:numPr>
          <w:ilvl w:val="0"/>
          <w:numId w:val="14"/>
        </w:numPr>
        <w:spacing w:line="300" w:lineRule="auto"/>
        <w:ind w:left="855" w:leftChars="0" w:hanging="280" w:firstLineChars="0"/>
        <w:rPr>
          <w:b/>
          <w:bCs/>
        </w:rPr>
      </w:pPr>
      <w:r>
        <w:rPr>
          <w:rFonts w:hint="eastAsia"/>
          <w:b/>
          <w:bCs/>
          <w:szCs w:val="22"/>
        </w:rPr>
        <w:t>结构挑战未尽事宜，将以赛前通知为准。</w:t>
      </w:r>
    </w:p>
    <w:p w14:paraId="44B6DAF7">
      <w:pPr>
        <w:pStyle w:val="7"/>
        <w:spacing w:line="300" w:lineRule="auto"/>
        <w:ind w:left="155" w:firstLine="0" w:firstLineChars="0"/>
        <w:rPr>
          <w:b/>
          <w:szCs w:val="21"/>
        </w:rPr>
      </w:pPr>
      <w:r>
        <w:rPr>
          <w:rFonts w:hint="eastAsia"/>
          <w:b/>
          <w:szCs w:val="21"/>
        </w:rPr>
        <w:t>参赛材料</w:t>
      </w:r>
      <w:r>
        <w:rPr>
          <w:rFonts w:hint="eastAsia"/>
          <w:szCs w:val="21"/>
        </w:rPr>
        <w:t>（</w:t>
      </w:r>
      <w:r>
        <w:rPr>
          <w:rFonts w:hint="eastAsia"/>
          <w:i/>
          <w:iCs/>
          <w:szCs w:val="21"/>
        </w:rPr>
        <w:t>详见附件1</w:t>
      </w:r>
      <w:r>
        <w:rPr>
          <w:rFonts w:hint="eastAsia"/>
          <w:szCs w:val="21"/>
        </w:rPr>
        <w:t>）</w:t>
      </w:r>
    </w:p>
    <w:p w14:paraId="35FB08D4">
      <w:pPr>
        <w:pStyle w:val="7"/>
        <w:numPr>
          <w:ilvl w:val="0"/>
          <w:numId w:val="15"/>
        </w:numPr>
        <w:tabs>
          <w:tab w:val="left" w:pos="627"/>
        </w:tabs>
        <w:spacing w:line="300" w:lineRule="auto"/>
        <w:ind w:firstLineChars="0"/>
        <w:rPr>
          <w:szCs w:val="21"/>
        </w:rPr>
      </w:pPr>
      <w:r>
        <w:rPr>
          <w:rFonts w:hint="eastAsia"/>
          <w:szCs w:val="21"/>
          <w:lang w:val="en-US" w:eastAsia="zh-CN"/>
        </w:rPr>
        <w:t>附件5</w:t>
      </w:r>
      <w:r>
        <w:rPr>
          <w:rFonts w:hint="eastAsia"/>
          <w:szCs w:val="21"/>
        </w:rPr>
        <w:t>报名表</w:t>
      </w:r>
      <w:r>
        <w:rPr>
          <w:rFonts w:hint="eastAsia"/>
        </w:rPr>
        <w:t>（excel）</w:t>
      </w:r>
      <w:r>
        <w:rPr>
          <w:rFonts w:hint="eastAsia"/>
          <w:szCs w:val="21"/>
          <w:lang w:eastAsia="zh-CN"/>
        </w:rPr>
        <w:t>。</w:t>
      </w:r>
    </w:p>
    <w:p w14:paraId="2BC8717F">
      <w:pPr>
        <w:pStyle w:val="7"/>
        <w:numPr>
          <w:ilvl w:val="0"/>
          <w:numId w:val="0"/>
        </w:numPr>
        <w:tabs>
          <w:tab w:val="left" w:pos="627"/>
        </w:tabs>
        <w:spacing w:line="300" w:lineRule="auto"/>
        <w:ind w:firstLine="211" w:firstLineChars="100"/>
        <w:rPr>
          <w:szCs w:val="21"/>
        </w:rPr>
      </w:pPr>
      <w:r>
        <w:rPr>
          <w:rFonts w:hint="eastAsia" w:ascii="Helvetica" w:hAnsi="Helvetica"/>
          <w:b/>
          <w:color w:val="333333"/>
          <w:szCs w:val="21"/>
          <w:shd w:val="clear" w:color="auto" w:fill="FFFFFF"/>
        </w:rPr>
        <w:t>评价标准</w:t>
      </w:r>
    </w:p>
    <w:p w14:paraId="06017B1F">
      <w:pPr>
        <w:pStyle w:val="7"/>
        <w:numPr>
          <w:ilvl w:val="0"/>
          <w:numId w:val="0"/>
        </w:numPr>
        <w:tabs>
          <w:tab w:val="left" w:pos="627"/>
        </w:tabs>
        <w:spacing w:line="300" w:lineRule="auto"/>
        <w:ind w:left="360" w:leftChars="0"/>
        <w:rPr>
          <w:rFonts w:hint="default" w:eastAsia="宋体"/>
          <w:szCs w:val="21"/>
          <w:lang w:val="en-US" w:eastAsia="zh-CN"/>
        </w:rPr>
      </w:pPr>
      <w:r>
        <w:rPr>
          <w:rFonts w:hint="eastAsia"/>
          <w:szCs w:val="21"/>
          <w:lang w:val="en-US" w:eastAsia="zh-CN"/>
        </w:rPr>
        <w:t>将随赛题一起公布。</w:t>
      </w:r>
    </w:p>
    <w:p w14:paraId="49F8F8F3">
      <w:pPr>
        <w:pStyle w:val="7"/>
        <w:spacing w:line="300" w:lineRule="auto"/>
        <w:ind w:left="155" w:firstLine="0" w:firstLineChars="0"/>
        <w:rPr>
          <w:szCs w:val="22"/>
        </w:rPr>
      </w:pPr>
    </w:p>
    <w:p w14:paraId="6F736CD3">
      <w:pPr>
        <w:pStyle w:val="7"/>
        <w:spacing w:line="30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EA4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7DA2E">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6D7DA2E">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79DC">
    <w:pPr>
      <w:pStyle w:val="4"/>
      <w:jc w:val="left"/>
      <w:rPr>
        <w:rFonts w:hint="eastAsia" w:eastAsia="宋体"/>
        <w:lang w:eastAsia="zh-CN"/>
      </w:rPr>
    </w:pPr>
    <w:r>
      <w:rPr>
        <w:rFonts w:hint="eastAsia"/>
        <w:lang w:eastAsia="zh-CN"/>
      </w:rPr>
      <w:tab/>
    </w:r>
    <w:r>
      <w:rPr>
        <w:rFonts w:hint="eastAsia" w:ascii="宋体" w:hAnsi="宋体" w:eastAsia="宋体" w:cs="宋体"/>
        <w:b w:val="0"/>
        <w:bCs w:val="0"/>
        <w:sz w:val="24"/>
        <w:szCs w:val="24"/>
        <w:lang w:val="en-US" w:eastAsia="zh-CN"/>
      </w:rPr>
      <w:t>附件</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第十届海峡两岸青少年创客大赛暨第十一届上海创客新星大赛（少年</w:t>
    </w:r>
    <w:r>
      <w:rPr>
        <w:rFonts w:hint="eastAsia" w:ascii="宋体" w:hAnsi="宋体" w:eastAsia="宋体" w:cs="宋体"/>
        <w:b w:val="0"/>
        <w:bCs w:val="0"/>
        <w:sz w:val="24"/>
        <w:szCs w:val="24"/>
        <w:lang w:val="en-US" w:eastAsia="zh-CN"/>
      </w:rPr>
      <w:t>组</w:t>
    </w:r>
    <w:r>
      <w:rPr>
        <w:rFonts w:hint="eastAsia" w:ascii="宋体" w:hAnsi="宋体" w:eastAsia="宋体" w:cs="宋体"/>
        <w:b w:val="0"/>
        <w:bCs w:val="0"/>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F9169"/>
    <w:multiLevelType w:val="singleLevel"/>
    <w:tmpl w:val="9AFF9169"/>
    <w:lvl w:ilvl="0" w:tentative="0">
      <w:start w:val="1"/>
      <w:numFmt w:val="decimal"/>
      <w:suff w:val="space"/>
      <w:lvlText w:val="（%1）"/>
      <w:lvlJc w:val="left"/>
    </w:lvl>
  </w:abstractNum>
  <w:abstractNum w:abstractNumId="1">
    <w:nsid w:val="CBE7C39A"/>
    <w:multiLevelType w:val="singleLevel"/>
    <w:tmpl w:val="CBE7C39A"/>
    <w:lvl w:ilvl="0" w:tentative="0">
      <w:start w:val="1"/>
      <w:numFmt w:val="decimal"/>
      <w:suff w:val="nothing"/>
      <w:lvlText w:val="（%1）"/>
      <w:lvlJc w:val="left"/>
    </w:lvl>
  </w:abstractNum>
  <w:abstractNum w:abstractNumId="2">
    <w:nsid w:val="E37E9BD2"/>
    <w:multiLevelType w:val="multilevel"/>
    <w:tmpl w:val="E37E9BD2"/>
    <w:lvl w:ilvl="0" w:tentative="0">
      <w:start w:val="1"/>
      <w:numFmt w:val="decimal"/>
      <w:lvlText w:val="（%1）"/>
      <w:lvlJc w:val="left"/>
      <w:pPr>
        <w:ind w:left="704" w:hanging="420"/>
      </w:pPr>
      <w:rPr>
        <w:rFonts w:hint="default"/>
        <w:b w:val="0"/>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15904A9F"/>
    <w:multiLevelType w:val="multilevel"/>
    <w:tmpl w:val="15904A9F"/>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1B6A62A2"/>
    <w:multiLevelType w:val="multilevel"/>
    <w:tmpl w:val="1B6A62A2"/>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36CE39E1"/>
    <w:multiLevelType w:val="multilevel"/>
    <w:tmpl w:val="36CE39E1"/>
    <w:lvl w:ilvl="0" w:tentative="0">
      <w:start w:val="1"/>
      <w:numFmt w:val="decimal"/>
      <w:lvlText w:val="（%1）"/>
      <w:lvlJc w:val="left"/>
      <w:pPr>
        <w:ind w:left="846" w:hanging="420"/>
      </w:pPr>
      <w:rPr>
        <w:rFonts w:hint="default"/>
        <w:lang w:val="en-U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3E9F1889"/>
    <w:multiLevelType w:val="multilevel"/>
    <w:tmpl w:val="3E9F1889"/>
    <w:lvl w:ilvl="0" w:tentative="0">
      <w:start w:val="1"/>
      <w:numFmt w:val="lowerLetter"/>
      <w:lvlText w:val="%1)"/>
      <w:lvlJc w:val="left"/>
      <w:pPr>
        <w:tabs>
          <w:tab w:val="left" w:pos="420"/>
        </w:tabs>
        <w:ind w:left="1833" w:hanging="420"/>
      </w:pPr>
    </w:lvl>
    <w:lvl w:ilvl="1" w:tentative="0">
      <w:start w:val="1"/>
      <w:numFmt w:val="lowerLetter"/>
      <w:lvlText w:val="%2)"/>
      <w:lvlJc w:val="left"/>
      <w:pPr>
        <w:tabs>
          <w:tab w:val="left" w:pos="420"/>
        </w:tabs>
        <w:ind w:left="2253" w:hanging="420"/>
      </w:pPr>
    </w:lvl>
    <w:lvl w:ilvl="2" w:tentative="0">
      <w:start w:val="1"/>
      <w:numFmt w:val="lowerRoman"/>
      <w:lvlText w:val="%3."/>
      <w:lvlJc w:val="right"/>
      <w:pPr>
        <w:tabs>
          <w:tab w:val="left" w:pos="420"/>
        </w:tabs>
        <w:ind w:left="2673" w:hanging="420"/>
      </w:pPr>
    </w:lvl>
    <w:lvl w:ilvl="3" w:tentative="0">
      <w:start w:val="1"/>
      <w:numFmt w:val="decimal"/>
      <w:lvlText w:val="%4."/>
      <w:lvlJc w:val="left"/>
      <w:pPr>
        <w:tabs>
          <w:tab w:val="left" w:pos="420"/>
        </w:tabs>
        <w:ind w:left="3093" w:hanging="420"/>
      </w:pPr>
    </w:lvl>
    <w:lvl w:ilvl="4" w:tentative="0">
      <w:start w:val="1"/>
      <w:numFmt w:val="lowerLetter"/>
      <w:lvlText w:val="%5)"/>
      <w:lvlJc w:val="left"/>
      <w:pPr>
        <w:tabs>
          <w:tab w:val="left" w:pos="420"/>
        </w:tabs>
        <w:ind w:left="3513" w:hanging="420"/>
      </w:pPr>
    </w:lvl>
    <w:lvl w:ilvl="5" w:tentative="0">
      <w:start w:val="1"/>
      <w:numFmt w:val="lowerRoman"/>
      <w:lvlText w:val="%6."/>
      <w:lvlJc w:val="right"/>
      <w:pPr>
        <w:tabs>
          <w:tab w:val="left" w:pos="420"/>
        </w:tabs>
        <w:ind w:left="3933" w:hanging="420"/>
      </w:pPr>
    </w:lvl>
    <w:lvl w:ilvl="6" w:tentative="0">
      <w:start w:val="1"/>
      <w:numFmt w:val="decimal"/>
      <w:lvlText w:val="%7."/>
      <w:lvlJc w:val="left"/>
      <w:pPr>
        <w:tabs>
          <w:tab w:val="left" w:pos="420"/>
        </w:tabs>
        <w:ind w:left="4353" w:hanging="420"/>
      </w:pPr>
    </w:lvl>
    <w:lvl w:ilvl="7" w:tentative="0">
      <w:start w:val="1"/>
      <w:numFmt w:val="lowerLetter"/>
      <w:lvlText w:val="%8)"/>
      <w:lvlJc w:val="left"/>
      <w:pPr>
        <w:tabs>
          <w:tab w:val="left" w:pos="420"/>
        </w:tabs>
        <w:ind w:left="4773" w:hanging="420"/>
      </w:pPr>
    </w:lvl>
    <w:lvl w:ilvl="8" w:tentative="0">
      <w:start w:val="1"/>
      <w:numFmt w:val="lowerRoman"/>
      <w:lvlText w:val="%9."/>
      <w:lvlJc w:val="right"/>
      <w:pPr>
        <w:tabs>
          <w:tab w:val="left" w:pos="420"/>
        </w:tabs>
        <w:ind w:left="5193" w:hanging="420"/>
      </w:pPr>
    </w:lvl>
  </w:abstractNum>
  <w:abstractNum w:abstractNumId="7">
    <w:nsid w:val="45F20FE3"/>
    <w:multiLevelType w:val="multilevel"/>
    <w:tmpl w:val="45F20FE3"/>
    <w:lvl w:ilvl="0" w:tentative="0">
      <w:start w:val="1"/>
      <w:numFmt w:val="decimal"/>
      <w:lvlText w:val="（%1）"/>
      <w:lvlJc w:val="left"/>
      <w:pPr>
        <w:ind w:left="846" w:hanging="420"/>
      </w:pPr>
      <w:rPr>
        <w:rFonts w:hint="default"/>
        <w:lang w:val="en-U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8">
    <w:nsid w:val="4C7852C8"/>
    <w:multiLevelType w:val="multilevel"/>
    <w:tmpl w:val="4C7852C8"/>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F11DC21"/>
    <w:multiLevelType w:val="multilevel"/>
    <w:tmpl w:val="5F11DC21"/>
    <w:lvl w:ilvl="0" w:tentative="0">
      <w:start w:val="1"/>
      <w:numFmt w:val="decimal"/>
      <w:lvlText w:val="（%1）"/>
      <w:lvlJc w:val="left"/>
      <w:pPr>
        <w:ind w:left="1080" w:hanging="720"/>
      </w:pPr>
      <w:rPr>
        <w:rFonts w:hint="default"/>
        <w:b w:val="0"/>
        <w:b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64A61339"/>
    <w:multiLevelType w:val="multilevel"/>
    <w:tmpl w:val="64A61339"/>
    <w:lvl w:ilvl="0" w:tentative="0">
      <w:start w:val="1"/>
      <w:numFmt w:val="decimal"/>
      <w:lvlText w:val="（%1）"/>
      <w:lvlJc w:val="left"/>
      <w:pPr>
        <w:ind w:left="1080" w:hanging="720"/>
      </w:pPr>
      <w:rPr>
        <w:rFonts w:hint="default"/>
        <w:b w:val="0"/>
        <w:b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6831773A"/>
    <w:multiLevelType w:val="multilevel"/>
    <w:tmpl w:val="6831773A"/>
    <w:lvl w:ilvl="0" w:tentative="0">
      <w:start w:val="1"/>
      <w:numFmt w:val="lowerLetter"/>
      <w:lvlText w:val="%1)"/>
      <w:lvlJc w:val="left"/>
      <w:pPr>
        <w:tabs>
          <w:tab w:val="left" w:pos="420"/>
        </w:tabs>
        <w:ind w:left="1833" w:hanging="420"/>
      </w:pPr>
    </w:lvl>
    <w:lvl w:ilvl="1" w:tentative="0">
      <w:start w:val="1"/>
      <w:numFmt w:val="lowerLetter"/>
      <w:lvlText w:val="%2)"/>
      <w:lvlJc w:val="left"/>
      <w:pPr>
        <w:tabs>
          <w:tab w:val="left" w:pos="420"/>
        </w:tabs>
        <w:ind w:left="2253" w:hanging="420"/>
      </w:pPr>
    </w:lvl>
    <w:lvl w:ilvl="2" w:tentative="0">
      <w:start w:val="1"/>
      <w:numFmt w:val="lowerRoman"/>
      <w:lvlText w:val="%3."/>
      <w:lvlJc w:val="right"/>
      <w:pPr>
        <w:tabs>
          <w:tab w:val="left" w:pos="420"/>
        </w:tabs>
        <w:ind w:left="2673" w:hanging="420"/>
      </w:pPr>
    </w:lvl>
    <w:lvl w:ilvl="3" w:tentative="0">
      <w:start w:val="1"/>
      <w:numFmt w:val="decimal"/>
      <w:lvlText w:val="%4."/>
      <w:lvlJc w:val="left"/>
      <w:pPr>
        <w:tabs>
          <w:tab w:val="left" w:pos="420"/>
        </w:tabs>
        <w:ind w:left="3093" w:hanging="420"/>
      </w:pPr>
    </w:lvl>
    <w:lvl w:ilvl="4" w:tentative="0">
      <w:start w:val="1"/>
      <w:numFmt w:val="lowerLetter"/>
      <w:lvlText w:val="%5)"/>
      <w:lvlJc w:val="left"/>
      <w:pPr>
        <w:tabs>
          <w:tab w:val="left" w:pos="420"/>
        </w:tabs>
        <w:ind w:left="3513" w:hanging="420"/>
      </w:pPr>
    </w:lvl>
    <w:lvl w:ilvl="5" w:tentative="0">
      <w:start w:val="1"/>
      <w:numFmt w:val="lowerRoman"/>
      <w:lvlText w:val="%6."/>
      <w:lvlJc w:val="right"/>
      <w:pPr>
        <w:tabs>
          <w:tab w:val="left" w:pos="420"/>
        </w:tabs>
        <w:ind w:left="3933" w:hanging="420"/>
      </w:pPr>
    </w:lvl>
    <w:lvl w:ilvl="6" w:tentative="0">
      <w:start w:val="1"/>
      <w:numFmt w:val="decimal"/>
      <w:lvlText w:val="%7."/>
      <w:lvlJc w:val="left"/>
      <w:pPr>
        <w:tabs>
          <w:tab w:val="left" w:pos="420"/>
        </w:tabs>
        <w:ind w:left="4353" w:hanging="420"/>
      </w:pPr>
    </w:lvl>
    <w:lvl w:ilvl="7" w:tentative="0">
      <w:start w:val="1"/>
      <w:numFmt w:val="lowerLetter"/>
      <w:lvlText w:val="%8)"/>
      <w:lvlJc w:val="left"/>
      <w:pPr>
        <w:tabs>
          <w:tab w:val="left" w:pos="420"/>
        </w:tabs>
        <w:ind w:left="4773" w:hanging="420"/>
      </w:pPr>
    </w:lvl>
    <w:lvl w:ilvl="8" w:tentative="0">
      <w:start w:val="1"/>
      <w:numFmt w:val="lowerRoman"/>
      <w:lvlText w:val="%9."/>
      <w:lvlJc w:val="right"/>
      <w:pPr>
        <w:tabs>
          <w:tab w:val="left" w:pos="420"/>
        </w:tabs>
        <w:ind w:left="5193" w:hanging="420"/>
      </w:pPr>
    </w:lvl>
  </w:abstractNum>
  <w:abstractNum w:abstractNumId="12">
    <w:nsid w:val="6945508B"/>
    <w:multiLevelType w:val="multilevel"/>
    <w:tmpl w:val="6945508B"/>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6C9840AB"/>
    <w:multiLevelType w:val="multilevel"/>
    <w:tmpl w:val="6C9840AB"/>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4">
    <w:nsid w:val="743B4118"/>
    <w:multiLevelType w:val="multilevel"/>
    <w:tmpl w:val="743B4118"/>
    <w:lvl w:ilvl="0" w:tentative="0">
      <w:start w:val="1"/>
      <w:numFmt w:val="decimal"/>
      <w:lvlText w:val="（%1）"/>
      <w:lvlJc w:val="left"/>
      <w:pPr>
        <w:ind w:left="704" w:hanging="420"/>
      </w:pPr>
      <w:rPr>
        <w:rFonts w:hint="default"/>
        <w:b w:val="0"/>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8"/>
  </w:num>
  <w:num w:numId="2">
    <w:abstractNumId w:val="12"/>
  </w:num>
  <w:num w:numId="3">
    <w:abstractNumId w:val="4"/>
  </w:num>
  <w:num w:numId="4">
    <w:abstractNumId w:val="1"/>
  </w:num>
  <w:num w:numId="5">
    <w:abstractNumId w:val="0"/>
  </w:num>
  <w:num w:numId="6">
    <w:abstractNumId w:val="13"/>
  </w:num>
  <w:num w:numId="7">
    <w:abstractNumId w:val="3"/>
  </w:num>
  <w:num w:numId="8">
    <w:abstractNumId w:val="7"/>
  </w:num>
  <w:num w:numId="9">
    <w:abstractNumId w:val="14"/>
  </w:num>
  <w:num w:numId="10">
    <w:abstractNumId w:val="11"/>
  </w:num>
  <w:num w:numId="11">
    <w:abstractNumId w:val="9"/>
  </w:num>
  <w:num w:numId="12">
    <w:abstractNumId w:val="5"/>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MWNjNTkwM2RhMzA2M2VlY2RmMGM3YmZiMGYxMzIifQ=="/>
  </w:docVars>
  <w:rsids>
    <w:rsidRoot w:val="06AF066F"/>
    <w:rsid w:val="000805F2"/>
    <w:rsid w:val="000948D2"/>
    <w:rsid w:val="000E6478"/>
    <w:rsid w:val="000F5404"/>
    <w:rsid w:val="00167684"/>
    <w:rsid w:val="001B4621"/>
    <w:rsid w:val="003D6FF4"/>
    <w:rsid w:val="004645A4"/>
    <w:rsid w:val="004C4B73"/>
    <w:rsid w:val="005D40FC"/>
    <w:rsid w:val="005F3CD9"/>
    <w:rsid w:val="00603719"/>
    <w:rsid w:val="006A2757"/>
    <w:rsid w:val="0078768E"/>
    <w:rsid w:val="00911116"/>
    <w:rsid w:val="00A0363A"/>
    <w:rsid w:val="00A13E46"/>
    <w:rsid w:val="00B43A93"/>
    <w:rsid w:val="00B60DE2"/>
    <w:rsid w:val="00B878B0"/>
    <w:rsid w:val="00BA7221"/>
    <w:rsid w:val="00EC2E8B"/>
    <w:rsid w:val="00F0435C"/>
    <w:rsid w:val="00F3044C"/>
    <w:rsid w:val="00F73BA7"/>
    <w:rsid w:val="01D37272"/>
    <w:rsid w:val="02145195"/>
    <w:rsid w:val="02E008E2"/>
    <w:rsid w:val="031B526D"/>
    <w:rsid w:val="033C008E"/>
    <w:rsid w:val="034026E5"/>
    <w:rsid w:val="04A00402"/>
    <w:rsid w:val="04C639E5"/>
    <w:rsid w:val="051D4572"/>
    <w:rsid w:val="053600EE"/>
    <w:rsid w:val="05C35FD4"/>
    <w:rsid w:val="065506C5"/>
    <w:rsid w:val="06AF066F"/>
    <w:rsid w:val="077B5FE8"/>
    <w:rsid w:val="07AC39F7"/>
    <w:rsid w:val="09392424"/>
    <w:rsid w:val="0A9119F7"/>
    <w:rsid w:val="0B3E3EE6"/>
    <w:rsid w:val="0CA42D4A"/>
    <w:rsid w:val="0CB36B49"/>
    <w:rsid w:val="0CC62FA4"/>
    <w:rsid w:val="0CC771F0"/>
    <w:rsid w:val="0E73251E"/>
    <w:rsid w:val="0F852F5C"/>
    <w:rsid w:val="0FD3043D"/>
    <w:rsid w:val="0FF4720C"/>
    <w:rsid w:val="104C6B76"/>
    <w:rsid w:val="10681C95"/>
    <w:rsid w:val="10B42C6E"/>
    <w:rsid w:val="10DE79AF"/>
    <w:rsid w:val="111A1C11"/>
    <w:rsid w:val="11B33F50"/>
    <w:rsid w:val="120376BA"/>
    <w:rsid w:val="12CF7142"/>
    <w:rsid w:val="13221019"/>
    <w:rsid w:val="13A4554E"/>
    <w:rsid w:val="15B7224B"/>
    <w:rsid w:val="15C01128"/>
    <w:rsid w:val="165E3157"/>
    <w:rsid w:val="1696314D"/>
    <w:rsid w:val="169B143E"/>
    <w:rsid w:val="16BF1FAE"/>
    <w:rsid w:val="16FD4EA8"/>
    <w:rsid w:val="17825E09"/>
    <w:rsid w:val="17CF66DF"/>
    <w:rsid w:val="18852EF6"/>
    <w:rsid w:val="1A2F01D6"/>
    <w:rsid w:val="1B102B5C"/>
    <w:rsid w:val="1C376708"/>
    <w:rsid w:val="1CCB0891"/>
    <w:rsid w:val="1D1E3A9B"/>
    <w:rsid w:val="1DA41D56"/>
    <w:rsid w:val="1ED1023E"/>
    <w:rsid w:val="1F6C313F"/>
    <w:rsid w:val="1F9B5BBA"/>
    <w:rsid w:val="208A5197"/>
    <w:rsid w:val="20B61DE1"/>
    <w:rsid w:val="21245419"/>
    <w:rsid w:val="21495B50"/>
    <w:rsid w:val="21A10F26"/>
    <w:rsid w:val="2263726C"/>
    <w:rsid w:val="228F010E"/>
    <w:rsid w:val="23220522"/>
    <w:rsid w:val="23A75A0D"/>
    <w:rsid w:val="25292475"/>
    <w:rsid w:val="26064C71"/>
    <w:rsid w:val="26526108"/>
    <w:rsid w:val="26550026"/>
    <w:rsid w:val="27CD2446"/>
    <w:rsid w:val="28AD1D1C"/>
    <w:rsid w:val="28CE0811"/>
    <w:rsid w:val="29C83FCA"/>
    <w:rsid w:val="2A453400"/>
    <w:rsid w:val="2B09176D"/>
    <w:rsid w:val="2B5804CD"/>
    <w:rsid w:val="2B97219F"/>
    <w:rsid w:val="2C1300E8"/>
    <w:rsid w:val="2C1D1654"/>
    <w:rsid w:val="2C4556DD"/>
    <w:rsid w:val="2D667471"/>
    <w:rsid w:val="2DE74EC8"/>
    <w:rsid w:val="2E65656E"/>
    <w:rsid w:val="2F01469A"/>
    <w:rsid w:val="2F3B1F58"/>
    <w:rsid w:val="2F484F80"/>
    <w:rsid w:val="2F8A6913"/>
    <w:rsid w:val="30046F16"/>
    <w:rsid w:val="304A7E50"/>
    <w:rsid w:val="30AA7C9E"/>
    <w:rsid w:val="334508DD"/>
    <w:rsid w:val="33847FB7"/>
    <w:rsid w:val="33CF6AFF"/>
    <w:rsid w:val="34146D7B"/>
    <w:rsid w:val="349C5361"/>
    <w:rsid w:val="36DF5AA3"/>
    <w:rsid w:val="37165857"/>
    <w:rsid w:val="38104060"/>
    <w:rsid w:val="38355B0F"/>
    <w:rsid w:val="395D6E46"/>
    <w:rsid w:val="39634C6D"/>
    <w:rsid w:val="39DC420F"/>
    <w:rsid w:val="3A674862"/>
    <w:rsid w:val="3AC50A32"/>
    <w:rsid w:val="3AC962DA"/>
    <w:rsid w:val="3B2C2F74"/>
    <w:rsid w:val="3C0D3DBD"/>
    <w:rsid w:val="3D806CD2"/>
    <w:rsid w:val="3EA011D1"/>
    <w:rsid w:val="3EFD0EAF"/>
    <w:rsid w:val="3F634A8A"/>
    <w:rsid w:val="4011002E"/>
    <w:rsid w:val="40382959"/>
    <w:rsid w:val="40823A10"/>
    <w:rsid w:val="40B903EC"/>
    <w:rsid w:val="41370852"/>
    <w:rsid w:val="41AE139D"/>
    <w:rsid w:val="41B33AA7"/>
    <w:rsid w:val="41C30080"/>
    <w:rsid w:val="42076050"/>
    <w:rsid w:val="423D0CA4"/>
    <w:rsid w:val="42EA5D54"/>
    <w:rsid w:val="42FF7415"/>
    <w:rsid w:val="431B17D7"/>
    <w:rsid w:val="443640EC"/>
    <w:rsid w:val="44651B40"/>
    <w:rsid w:val="457C0654"/>
    <w:rsid w:val="458C4D3B"/>
    <w:rsid w:val="46704C37"/>
    <w:rsid w:val="47AD670A"/>
    <w:rsid w:val="47C75CF4"/>
    <w:rsid w:val="47C87166"/>
    <w:rsid w:val="48D06D49"/>
    <w:rsid w:val="48D80297"/>
    <w:rsid w:val="497D6BAD"/>
    <w:rsid w:val="4AB71D5E"/>
    <w:rsid w:val="4AC95AF7"/>
    <w:rsid w:val="4B4F5325"/>
    <w:rsid w:val="4DE73B29"/>
    <w:rsid w:val="4EA931BA"/>
    <w:rsid w:val="4F396F09"/>
    <w:rsid w:val="4F635570"/>
    <w:rsid w:val="50840A32"/>
    <w:rsid w:val="50E83068"/>
    <w:rsid w:val="50E9649A"/>
    <w:rsid w:val="51C27D36"/>
    <w:rsid w:val="52B50DF9"/>
    <w:rsid w:val="52F037D7"/>
    <w:rsid w:val="55A34AEC"/>
    <w:rsid w:val="56FB078E"/>
    <w:rsid w:val="57A44813"/>
    <w:rsid w:val="57A53E92"/>
    <w:rsid w:val="5A131D60"/>
    <w:rsid w:val="5A21156A"/>
    <w:rsid w:val="5A5A5FE8"/>
    <w:rsid w:val="5BEC3A27"/>
    <w:rsid w:val="5C037501"/>
    <w:rsid w:val="5C66065F"/>
    <w:rsid w:val="5DD80026"/>
    <w:rsid w:val="5E491C32"/>
    <w:rsid w:val="5F293E49"/>
    <w:rsid w:val="60357266"/>
    <w:rsid w:val="604C33A0"/>
    <w:rsid w:val="607D7854"/>
    <w:rsid w:val="61E82EA1"/>
    <w:rsid w:val="623B0295"/>
    <w:rsid w:val="63DC75EB"/>
    <w:rsid w:val="64410F8F"/>
    <w:rsid w:val="64556BCB"/>
    <w:rsid w:val="64985CFE"/>
    <w:rsid w:val="653B0ECB"/>
    <w:rsid w:val="661B6392"/>
    <w:rsid w:val="662219A8"/>
    <w:rsid w:val="68147534"/>
    <w:rsid w:val="68920E4D"/>
    <w:rsid w:val="69E25AC5"/>
    <w:rsid w:val="6D83705E"/>
    <w:rsid w:val="6EF671CD"/>
    <w:rsid w:val="711B13DE"/>
    <w:rsid w:val="71665B90"/>
    <w:rsid w:val="720C2BDC"/>
    <w:rsid w:val="72DD00D4"/>
    <w:rsid w:val="74457DE9"/>
    <w:rsid w:val="746C3502"/>
    <w:rsid w:val="775F0275"/>
    <w:rsid w:val="785C33F0"/>
    <w:rsid w:val="7878503D"/>
    <w:rsid w:val="793C5224"/>
    <w:rsid w:val="79540DD4"/>
    <w:rsid w:val="79A92972"/>
    <w:rsid w:val="7B3559A3"/>
    <w:rsid w:val="7B7D1711"/>
    <w:rsid w:val="7CF81F85"/>
    <w:rsid w:val="7DE03983"/>
    <w:rsid w:val="7E8458A8"/>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3363</Words>
  <Characters>3460</Characters>
  <Lines>25</Lines>
  <Paragraphs>7</Paragraphs>
  <TotalTime>0</TotalTime>
  <ScaleCrop>false</ScaleCrop>
  <LinksUpToDate>false</LinksUpToDate>
  <CharactersWithSpaces>3469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2025-02-19T12:51:00Z</dcterms:created>
  <dc:creator>dell</dc:creator>
  <cp:lastModifiedBy>janet_w_121</cp:lastModifiedBy>
  <dcterms:modified xsi:type="dcterms:W3CDTF">2025-02-26T03:26:12Z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AF26B78B663E4B4B92B90D6C489E1292_13</vt:lpwstr>
  </property>
  <property fmtid="{D5CDD505-2E9C-101B-9397-08002B2CF9AE}" pid="4" name="KSOTemplateDocerSaveRecord">
    <vt:lpwstr>eyJoZGlkIjoiNWM0MWNjNTkwM2RhMzA2M2VlY2RmMGM3YmZiMGYxMzIiLCJ1c2VySWQiOiI0Mjk1MjM0NDIifQ==</vt:lpwstr>
  </property>
</Properties>
</file>