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上海市科技艺术教育中心科技竞赛（活动）命题评审登记表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42"/>
        <w:gridCol w:w="1009"/>
        <w:gridCol w:w="257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竞赛（活动）名称</w:t>
            </w:r>
          </w:p>
        </w:tc>
        <w:tc>
          <w:tcPr>
            <w:tcW w:w="6316" w:type="dxa"/>
            <w:gridSpan w:val="4"/>
            <w:noWrap/>
            <w:vAlign w:val="center"/>
          </w:tcPr>
          <w:p>
            <w:r>
              <w:t>第十</w:t>
            </w:r>
            <w:r>
              <w:rPr>
                <w:rFonts w:hint="eastAsia"/>
                <w:lang w:val="en-US" w:eastAsia="zh-CN"/>
              </w:rPr>
              <w:t>四</w:t>
            </w:r>
            <w:r>
              <w:t>届</w:t>
            </w:r>
            <w:r>
              <w:rPr>
                <w:rFonts w:hint="eastAsia"/>
              </w:rPr>
              <w:t>上海市</w:t>
            </w:r>
            <w:r>
              <w:t>青少年</w:t>
            </w:r>
            <w:r>
              <w:rPr>
                <w:rFonts w:hint="eastAsia"/>
                <w:lang w:val="en-US" w:eastAsia="zh-CN"/>
              </w:rPr>
              <w:t>校园影视</w:t>
            </w:r>
            <w:r>
              <w:rPr>
                <w:rFonts w:hint="eastAsia"/>
              </w:rPr>
              <w:t>创作实践活动</w:t>
            </w:r>
            <w:r>
              <w:rPr>
                <w:rFonts w:hint="eastAsia"/>
                <w:lang w:val="en-US" w:eastAsia="zh-CN"/>
              </w:rPr>
              <w:t>科学发现项目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竞赛（活动）阶段</w:t>
            </w:r>
          </w:p>
        </w:tc>
        <w:tc>
          <w:tcPr>
            <w:tcW w:w="6316" w:type="dxa"/>
            <w:gridSpan w:val="4"/>
            <w:noWrap/>
            <w:vAlign w:val="center"/>
          </w:tcPr>
          <w:p>
            <w:r>
              <w:rPr>
                <w:rFonts w:hint="eastAsia"/>
              </w:rPr>
              <w:t xml:space="preserve">市级初赛（  ）   市级复赛（    ）   市级决赛（ </w:t>
            </w:r>
            <w:r>
              <w:rPr>
                <w:rFonts w:hint="eastAsia" w:ascii="宋体" w:hAnsi="宋体" w:eastAsia="宋体"/>
              </w:rPr>
              <w:t>√</w:t>
            </w:r>
            <w:r>
              <w:rPr>
                <w:rFonts w:hint="eastAsia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竞赛（活动）日期</w:t>
            </w:r>
          </w:p>
        </w:tc>
        <w:tc>
          <w:tcPr>
            <w:tcW w:w="6316" w:type="dxa"/>
            <w:gridSpan w:val="4"/>
            <w:noWrap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t>.0</w:t>
            </w:r>
            <w:r>
              <w:rPr>
                <w:rFonts w:hint="eastAsia"/>
                <w:lang w:val="en-US" w:eastAsia="zh-CN"/>
              </w:rPr>
              <w:t>6</w:t>
            </w:r>
            <w:r>
              <w:t>.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竞赛（活动）形式</w:t>
            </w:r>
          </w:p>
        </w:tc>
        <w:tc>
          <w:tcPr>
            <w:tcW w:w="6316" w:type="dxa"/>
            <w:gridSpan w:val="4"/>
            <w:noWrap/>
            <w:vAlign w:val="center"/>
          </w:tcPr>
          <w:p>
            <w:r>
              <w:rPr>
                <w:rFonts w:hint="eastAsia"/>
              </w:rPr>
              <w:t xml:space="preserve">动手实践（ </w:t>
            </w:r>
            <w:r>
              <w:rPr>
                <w:rFonts w:hint="eastAsia" w:ascii="宋体" w:hAnsi="宋体" w:eastAsia="宋体"/>
              </w:rPr>
              <w:t>√</w:t>
            </w:r>
            <w:r>
              <w:rPr>
                <w:rFonts w:hint="eastAsia"/>
              </w:rPr>
              <w:t xml:space="preserve"> ）  笔试（    ）展示答辩（ </w:t>
            </w:r>
            <w:r>
              <w:rPr>
                <w:rFonts w:hint="eastAsia" w:ascii="宋体" w:hAnsi="宋体" w:eastAsia="宋体"/>
              </w:rPr>
              <w:t>√</w:t>
            </w:r>
            <w:r>
              <w:rPr>
                <w:rFonts w:hint="eastAsia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命题专家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（组长排首位）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周锦富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上海电教馆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涂泓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上海师范大学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仓铁肩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上海市科技艺术教育中心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拼（审）题日期</w:t>
            </w:r>
          </w:p>
        </w:tc>
        <w:tc>
          <w:tcPr>
            <w:tcW w:w="6316" w:type="dxa"/>
            <w:gridSpan w:val="4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拼（审)题专家</w:t>
            </w:r>
          </w:p>
          <w:p>
            <w:pPr>
              <w:jc w:val="center"/>
            </w:pPr>
            <w:r>
              <w:rPr>
                <w:rFonts w:hint="eastAsia"/>
              </w:rPr>
              <w:t>（组长排首位）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noWrap/>
            <w:vAlign w:val="center"/>
          </w:tcPr>
          <w:p>
            <w:r>
              <w:rPr>
                <w:rFonts w:hint="eastAsia"/>
              </w:rPr>
              <w:t>阅卷/评审日期</w:t>
            </w:r>
          </w:p>
        </w:tc>
        <w:tc>
          <w:tcPr>
            <w:tcW w:w="1542" w:type="dxa"/>
            <w:noWrap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　20</w:t>
            </w:r>
            <w: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阅卷/评审地点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晶城中学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阅卷/评审组长</w:t>
            </w: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李庆利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华东师范大学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正</w:t>
            </w:r>
            <w: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仓铁肩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上海市科技艺术教育中心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吴晓峰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复旦大学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范本恺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上海科技教育出版社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李维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上海大学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代作晓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上海技物所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陈双寅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上海师范大学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薛江迪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上海广播电视台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陈国棋</w:t>
            </w:r>
          </w:p>
        </w:tc>
        <w:tc>
          <w:tcPr>
            <w:tcW w:w="358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上海电教馆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阅卷/评审情况</w:t>
            </w:r>
          </w:p>
        </w:tc>
        <w:tc>
          <w:tcPr>
            <w:tcW w:w="6316" w:type="dxa"/>
            <w:gridSpan w:val="4"/>
            <w:noWrap/>
            <w:vAlign w:val="center"/>
          </w:tcPr>
          <w:p>
            <w:r>
              <w:rPr>
                <w:rFonts w:hint="eastAsia"/>
              </w:rPr>
              <w:t xml:space="preserve">参赛区：（    </w:t>
            </w:r>
            <w:r>
              <w:t>16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）个       参赛学生数：（ </w:t>
            </w:r>
            <w:r>
              <w:rPr>
                <w:rFonts w:hint="eastAsia"/>
                <w:lang w:val="en-US" w:eastAsia="zh-CN"/>
              </w:rPr>
              <w:t>345</w:t>
            </w:r>
            <w:r>
              <w:t>人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4"/>
            <w:vAlign w:val="center"/>
          </w:tcPr>
          <w:p>
            <w:r>
              <w:rPr>
                <w:rFonts w:hint="eastAsia"/>
              </w:rPr>
              <w:t xml:space="preserve">考场数/项目数：（   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4"/>
            <w:vAlign w:val="center"/>
          </w:tcPr>
          <w:p>
            <w:r>
              <w:rPr>
                <w:rFonts w:hint="eastAsia"/>
              </w:rPr>
              <w:t xml:space="preserve">评审人员人数：（   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4"/>
            <w:vMerge w:val="restart"/>
          </w:tcPr>
          <w:p>
            <w:r>
              <w:rPr>
                <w:rFonts w:hint="eastAsia"/>
              </w:rPr>
              <w:t>阅卷/评审情况：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本次活动第一阶段共计</w:t>
            </w:r>
            <w:r>
              <w:rPr>
                <w:rFonts w:hint="eastAsia"/>
                <w:lang w:val="en-US" w:eastAsia="zh-CN"/>
              </w:rPr>
              <w:t>1506余人次学生</w:t>
            </w:r>
            <w:r>
              <w:rPr>
                <w:rFonts w:hint="eastAsia"/>
              </w:rPr>
              <w:t>参加，提交</w:t>
            </w:r>
            <w:r>
              <w:rPr>
                <w:rFonts w:hint="eastAsia"/>
                <w:lang w:val="en-US" w:eastAsia="zh-CN"/>
              </w:rPr>
              <w:t>作品302</w:t>
            </w:r>
            <w:r>
              <w:rPr>
                <w:rFonts w:hint="eastAsia"/>
              </w:rPr>
              <w:t>件。由各区择优选拔</w:t>
            </w:r>
            <w:r>
              <w:rPr>
                <w:rFonts w:hint="eastAsia"/>
                <w:lang w:val="en-US" w:eastAsia="zh-CN"/>
              </w:rPr>
              <w:t>137个队伍345</w:t>
            </w:r>
            <w:r>
              <w:rPr>
                <w:rFonts w:hint="eastAsia"/>
              </w:rPr>
              <w:t>名学生进入第二阶段现场创作。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第二阶段有小学组47个、初中组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62个、高中组28个队伍进行了现场终评。根据评审专家对第一阶段入围作品评审（得分占比60%）及第二阶段现场能力测评（得分占比40%），按活动规则获奖比例为参加第二阶段队伍数的25%（一等奖）、35%（二等奖）、40%（三等奖），择优选拔出小学组一二三等奖11/14/18个；初中组一二三等奖16/21/23件，高中组一二三等奖7/10/11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16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竞赛（活动）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负责教师签名</w:t>
            </w:r>
          </w:p>
        </w:tc>
        <w:tc>
          <w:tcPr>
            <w:tcW w:w="2551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2577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部门审核</w:t>
            </w:r>
          </w:p>
        </w:tc>
        <w:tc>
          <w:tcPr>
            <w:tcW w:w="1188" w:type="dxa"/>
            <w:noWrap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备注</w:t>
      </w:r>
      <w:r>
        <w:t>：</w:t>
      </w:r>
    </w:p>
    <w:p>
      <w:r>
        <w:rPr>
          <w:rFonts w:hint="eastAsia"/>
        </w:rPr>
        <w:t>1.专家等可加行。</w:t>
      </w:r>
    </w:p>
    <w:p>
      <w:r>
        <w:rPr>
          <w:rFonts w:hint="eastAsia"/>
        </w:rPr>
        <w:t>2.阅卷评审情况需写明进入下一轮或者获奖等第及学生人数，及对应百分比（与竞赛申报表百分比相同），获奖等第须附名单。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260057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ZDM2MGIzYzkyNGE2YWZkNDlmZjlmYzFkYmRkMTIifQ=="/>
  </w:docVars>
  <w:rsids>
    <w:rsidRoot w:val="003C450F"/>
    <w:rsid w:val="000E4789"/>
    <w:rsid w:val="00152AB1"/>
    <w:rsid w:val="00243DFE"/>
    <w:rsid w:val="002D3EAD"/>
    <w:rsid w:val="003C3D1C"/>
    <w:rsid w:val="003C450F"/>
    <w:rsid w:val="00487B48"/>
    <w:rsid w:val="004C7F5A"/>
    <w:rsid w:val="0059256A"/>
    <w:rsid w:val="005E487A"/>
    <w:rsid w:val="00734F68"/>
    <w:rsid w:val="008253B6"/>
    <w:rsid w:val="00862983"/>
    <w:rsid w:val="00897235"/>
    <w:rsid w:val="00901B94"/>
    <w:rsid w:val="00931724"/>
    <w:rsid w:val="00952E45"/>
    <w:rsid w:val="009D74C2"/>
    <w:rsid w:val="00A502B9"/>
    <w:rsid w:val="00BD7E85"/>
    <w:rsid w:val="00C07B97"/>
    <w:rsid w:val="00C55737"/>
    <w:rsid w:val="00D71ACD"/>
    <w:rsid w:val="00E04B46"/>
    <w:rsid w:val="00E313EE"/>
    <w:rsid w:val="00E41497"/>
    <w:rsid w:val="00FB5049"/>
    <w:rsid w:val="09ED7E70"/>
    <w:rsid w:val="14160D77"/>
    <w:rsid w:val="164B626E"/>
    <w:rsid w:val="1ACC2D1F"/>
    <w:rsid w:val="1C3B05E2"/>
    <w:rsid w:val="1CEF6A37"/>
    <w:rsid w:val="1F103701"/>
    <w:rsid w:val="2C19648F"/>
    <w:rsid w:val="4B8A6878"/>
    <w:rsid w:val="4BB45268"/>
    <w:rsid w:val="66C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682</Words>
  <Characters>746</Characters>
  <Lines>8</Lines>
  <Paragraphs>2</Paragraphs>
  <TotalTime>82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2019-04-27T07:38:00Z</dcterms:created>
  <dc:creator>微软用户</dc:creator>
  <cp:lastModifiedBy>许锋</cp:lastModifiedBy>
  <cp:lastPrinted>2023-07-11T05:56:00Z</cp:lastPrinted>
  <dcterms:modified xsi:type="dcterms:W3CDTF">2024-06-23T12:07:25Z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D54F405666DA4516958A40E2010313D9</vt:lpwstr>
  </property>
</Properties>
</file>