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distribute"/>
        <w:rPr>
          <w:rFonts w:ascii="黑体" w:hAnsi="黑体" w:eastAsia="黑体" w:cs="Times New Roman"/>
          <w:color w:val="FF0000"/>
          <w:spacing w:val="252"/>
          <w:w w:val="61"/>
          <w:kern w:val="0"/>
          <w:sz w:val="30"/>
          <w:szCs w:val="30"/>
        </w:rPr>
      </w:pPr>
    </w:p>
    <w:p>
      <w:pPr>
        <w:jc w:val="center"/>
        <w:rPr>
          <w:rStyle w:val="4"/>
          <w:rFonts w:hint="eastAsia" w:ascii="华文中宋" w:hAnsi="华文中宋" w:eastAsia="华文中宋" w:cs="华文中宋"/>
          <w:b/>
          <w:color w:val="000000"/>
          <w:sz w:val="36"/>
          <w:szCs w:val="36"/>
          <w:lang w:eastAsia="zh-CN"/>
        </w:rPr>
      </w:pPr>
      <w:r>
        <w:rPr>
          <w:rStyle w:val="4"/>
          <w:rFonts w:hint="eastAsia" w:ascii="华文中宋" w:hAnsi="华文中宋" w:eastAsia="华文中宋" w:cs="华文中宋"/>
          <w:b/>
          <w:color w:val="000000"/>
          <w:sz w:val="36"/>
          <w:szCs w:val="36"/>
          <w:lang w:val="en-US" w:eastAsia="zh-CN"/>
        </w:rPr>
        <w:t>2024年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/>
        </w:rPr>
        <w:t>上海市学校学生健康素养提升案例</w:t>
      </w:r>
      <w:r>
        <w:rPr>
          <w:rStyle w:val="4"/>
          <w:rFonts w:hint="eastAsia" w:ascii="华文中宋" w:hAnsi="华文中宋" w:eastAsia="华文中宋" w:cs="华文中宋"/>
          <w:b/>
          <w:color w:val="000000"/>
          <w:sz w:val="36"/>
          <w:szCs w:val="36"/>
          <w:lang w:eastAsia="zh-CN"/>
        </w:rPr>
        <w:t>评选</w:t>
      </w:r>
    </w:p>
    <w:p>
      <w:pPr>
        <w:jc w:val="center"/>
        <w:rPr>
          <w:rStyle w:val="4"/>
          <w:rFonts w:hint="eastAsia" w:ascii="华文中宋" w:hAnsi="华文中宋" w:eastAsia="华文中宋" w:cs="华文中宋"/>
          <w:b/>
          <w:color w:val="000000"/>
          <w:sz w:val="36"/>
          <w:szCs w:val="36"/>
          <w:lang w:eastAsia="zh-CN"/>
        </w:rPr>
      </w:pPr>
      <w:r>
        <w:rPr>
          <w:rStyle w:val="4"/>
          <w:rFonts w:hint="eastAsia" w:ascii="华文中宋" w:hAnsi="华文中宋" w:eastAsia="华文中宋" w:cs="华文中宋"/>
          <w:b/>
          <w:color w:val="000000"/>
          <w:sz w:val="36"/>
          <w:szCs w:val="36"/>
        </w:rPr>
        <w:t>结果</w:t>
      </w:r>
      <w:r>
        <w:rPr>
          <w:rStyle w:val="4"/>
          <w:rFonts w:hint="eastAsia" w:ascii="华文中宋" w:hAnsi="华文中宋" w:eastAsia="华文中宋" w:cs="华文中宋"/>
          <w:b/>
          <w:color w:val="000000"/>
          <w:sz w:val="36"/>
          <w:szCs w:val="36"/>
          <w:lang w:val="en-US" w:eastAsia="zh-CN"/>
        </w:rPr>
        <w:t>公布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ind w:firstLine="56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为进一步落实党的二十大精神，推进《“健康中国2030”规划纲要》，推动学校卫生工作的改进创新与高质量发展，进一步挖掘、提炼、展示基层学校典型经验，并提升广大学生的健康素养，上海市科技艺术教育中心特组织开展了“上海市学校学生健康素养提升案例征集活动”。经学校申报、专家评审、网上公示等程序，评选出2024年上海市学校学生健康素养提升优秀案例51个，具体名单如下。</w:t>
      </w:r>
    </w:p>
    <w:p>
      <w:pPr>
        <w:jc w:val="left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</w:p>
    <w:p>
      <w:pPr>
        <w:pStyle w:val="5"/>
        <w:shd w:val="clear" w:color="auto" w:fill="FFFFFF"/>
        <w:spacing w:before="0" w:beforeAutospacing="0" w:after="0" w:afterAutospacing="0" w:line="440" w:lineRule="atLeast"/>
        <w:jc w:val="center"/>
        <w:rPr>
          <w:rStyle w:val="4"/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Style w:val="4"/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2024年上海市学校学生健康素养提升优秀案例</w:t>
      </w:r>
      <w:r>
        <w:rPr>
          <w:rStyle w:val="4"/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名单</w:t>
      </w:r>
    </w:p>
    <w:p>
      <w:pPr>
        <w:pStyle w:val="5"/>
        <w:shd w:val="clear" w:color="auto" w:fill="FFFFFF"/>
        <w:spacing w:before="0" w:beforeAutospacing="0" w:after="0" w:afterAutospacing="0" w:line="440" w:lineRule="atLeast"/>
        <w:jc w:val="center"/>
        <w:rPr>
          <w:rStyle w:val="4"/>
          <w:rFonts w:hint="default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Style w:val="4"/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（</w:t>
      </w:r>
      <w:r>
        <w:rPr>
          <w:rStyle w:val="4"/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同奖项排名不</w:t>
      </w:r>
      <w:bookmarkStart w:id="0" w:name="_GoBack"/>
      <w:bookmarkEnd w:id="0"/>
      <w:r>
        <w:rPr>
          <w:rStyle w:val="4"/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分先后）</w:t>
      </w:r>
    </w:p>
    <w:tbl>
      <w:tblPr>
        <w:tblStyle w:val="2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40"/>
        <w:gridCol w:w="3492"/>
        <w:gridCol w:w="3626"/>
        <w:gridCol w:w="5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奖项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辖区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案例参与人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案例名称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特等奖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闵行区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北京外国语大学附属上海闵行田园高级中学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陆振权、朱虹、沈佳新、施莉莉、郑听涯、周芹、黄子超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聚焦学生健康素养，促进学生健康成长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---基于大单元教育的“学生健康素养培养”的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实践与思考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普陀区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上海市曹杨中学附属学校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张匡悦、赵海英、朱庆、归毅麟、施昂、严雪梅、张国平、贺一春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《情绪的奥秘》课程设计与实践研究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普陀区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上海市普陀区新普陀小学西校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吴佩枫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低年级主题式综合活动课程助力学生健康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长宁区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上海市第三女子初级中学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施丽娜、陆文婷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健康教育与初中体育融合的创新探索与实践 ——以《美龄形体》课程为例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静安区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上海市静安区万航渡路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小学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沈馨圆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借项目教学评价，促学生素养发展——以“零食该怎么吃？”项目为例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宝山区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上海市海滨第二中学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钱珍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基于提升学生健康素养的“生态探究”实践与探索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嘉定区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上海交通大学附属中学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嘉定分校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李贵昌、李德深、王莹、傅悦、朱琳、黄久虎、刘佳芸、于涛、张秀珍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跨学科健康教育，促学生健康素养提升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嘉定区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上海市嘉定区安亭小学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薛陆海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“脂”在必行，健康享“瘦”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普陀区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上海市普陀区李子园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张艳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“声入童心”——校园小广播促进幼儿健康素养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发展的实践探究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普陀区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上海市普陀区太山新村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刘慧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小乒乓 大视界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普陀区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上海市曹杨第二中学附属实验中学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张静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模拟现场急救-《心肺复苏》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普陀区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上海市普陀区长征中心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小学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陈艳、陆迎春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长征中心小学叙述健康素养提升——健康教育广播的实践与探索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普陀区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上海市江宁学校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杭艺、齐越、邱敏宇、赵心然等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润心积极促成长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静安区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上海市第一师范学校附属小学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王雪婷、吴杰、顾小柳、颜辉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 幼小衔接视域下的“乐娃爱运动”主题式活动探索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浦东新区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上海市浦东新区永泰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徐思敏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大班幼儿足球游戏促进健康素养提升的初探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浦东新区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上海市浦东新区黄路幼儿园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唐燕琼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垃圾分类，环保“童”行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松江区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上海市松江区华亭第二幼儿园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张蓓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教养医携手 牙齿乖乖 闪亮HiHi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松江区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上海西外幼儿园有限公司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覃亚云、洪燕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沐浴阳光 乐享健康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静安区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上海市静安区华山美术幼儿园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周云裳、李晶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指向“医保教”融合的护眼游戏设计与实施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静安区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上海市静安区芷江中路幼儿园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龙潭分园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李娟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幼儿园低结构课程背景下营养膳食教育设计与实施的实践研究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静安区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上海市静安区常熟幼儿园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周一航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健康小厨房，融合提素养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嘉定区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上海外国语大学嘉定外国语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学校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黄丽峰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构建“互联网+体育”学习共同体，提升学生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健康素养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嘉定区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上海市嘉定区封浜小学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李自强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以心理班会为载体，提升小学生积极心理品质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嘉定区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上海市嘉定鹤栖路幼儿园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顾珊珊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依托生态教育特色，创优园本膳食教育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浦东新区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上海市浦东新区齐河幼儿园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黄菊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分析需求 应对问题 实现幼儿自护能力的逐步培养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        ——以大班户外建构活动为例，剖析培养幼儿自护能力的步骤及要点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浦东新区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上海市周浦实验学校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柯珊珊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加强学生睡眠管理  促进身心健康发展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浦东新区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上海市浦东新区东园幼儿园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朱蕾君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知危险 会预防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浦东新区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上海市浦东新区御青幼儿园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金蕊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从“起床气”到“快乐力”——以幼儿快乐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起床操为例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浦东新区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建平实验小学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王音、徐能、朱妍、倪文君、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沈一丁、丁依芬、陈丽君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说说健康素养那些事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奉贤区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奉贤区江海第一小学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王靖雯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融合非遗文化  培育“心”自信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虹口区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同济大学幼儿园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赵青琰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“蔬”与你我，“芹”有独钟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嘉定区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上海市嘉定区迎园幼儿园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费晔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“小超人宝宝”的健康之路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——有效控制肥胖儿童体重的实践案例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嘉定区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上海市嘉定区外冈幼儿园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朱红芹、汤燕、李丹红、黄贞妮、唐培红、阙依敏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跨“界”对话，融合促进幼儿健康素养提升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嘉定区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上海市嘉定区嘉秀幼儿园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胡静怡、戴云云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健康生活之美——以嘉美课程系列活动《我们一起苗苗妙》为例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嘉定区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上海市嘉定新城崇慧幼儿园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周晓晨、毛亚萍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点亮“瞳”真，守护“睛”彩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嘉定区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上海市嘉定区春申中学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刘广龙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体育课堂中个性化分层教学的案例分析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嘉定区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上海市嘉定区南翔小学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王琦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光遇之旅 点亮生命——南翔小学学生心理健康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素养提升案例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浦东新区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上海浦东新区白玉兰小学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马永青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“双减”政策背景下小学生游泳课程促进健康素养提升的实践研究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浦东新区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上海市浦东新区周浦幼儿园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陈阳阳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小厕所，大文明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浦东新区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上海市浦东新区周浦第二小学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黄成虎、谢晓敏、张奕琼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美育润心 赋能成长——学科融合视域下的学生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心理健康研究与实践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浦东新区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金囡幼儿园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黄谦克、奚晓波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《点亮“瞳”真、守护“睛”彩》爱眼护眼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静安区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上海市静安区西康路第三小学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王芳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小米粒成长记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静安区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上海市静安区威海路幼儿园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王佳玲、姚烨、刘怡蕾、陈蕾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撕去创可贴的“勇气”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静安区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上海市静安区新闸路幼儿园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周倩璐、朱倩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五育融合视角下提升幼儿健康行为策略的实践研究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静安区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上海市静安区彭浦新村第五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蒋燕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“慧”护眼，乐成长——多元开展防近健康教育，促进儿童视力健康发展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金山区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金山区桃源幼儿园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黄雪娟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涓涓爱心 汇聚健康溪流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黄浦区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上海市黄浦区教育学院附属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中山学校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郭宏英、孟艳、毛万霞、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费莉莉、姜琳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本草馨香溢校园 中医素养护健康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——探索中医健康文化进校园的实践案例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普陀区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上海市普陀区金沙江路小学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刁咏梅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“健康生活，从我做起”减盐活动方案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普陀区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上海市普陀区海贝尔幼儿园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顾瑾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守护明亮的眼睛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——家园共育助力幼儿护眼行为养成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杨浦区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上海市杨浦区二联小学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章笠越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知行合一护明眸 健康素养伴成长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优秀奖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松江区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松江区九亭第四小学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焦国英、姜慧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诺如防控我们在行动</w:t>
            </w:r>
          </w:p>
        </w:tc>
      </w:tr>
    </w:tbl>
    <w:p/>
    <w:p/>
    <w:sectPr>
      <w:pgSz w:w="16838" w:h="11906" w:orient="landscape"/>
      <w:pgMar w:top="1380" w:right="1440" w:bottom="12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5190D1-50FE-40C2-9FF0-7AE664D9C1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160FBD1-0A39-432F-91E4-C0657CFC8E5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5F86C02-A0A6-4D54-A6D1-F5AC1F2FD0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ZjA1MzczZDIyNTMyM2JlMGUwYWE2Y2RlMzhiMzcifQ=="/>
  </w:docVars>
  <w:rsids>
    <w:rsidRoot w:val="789321E7"/>
    <w:rsid w:val="09B40479"/>
    <w:rsid w:val="0C801DA5"/>
    <w:rsid w:val="0F0463E6"/>
    <w:rsid w:val="1383246A"/>
    <w:rsid w:val="1ACA3608"/>
    <w:rsid w:val="1FC4505B"/>
    <w:rsid w:val="1FEC2674"/>
    <w:rsid w:val="216E75E5"/>
    <w:rsid w:val="217C0EAC"/>
    <w:rsid w:val="23AE5B30"/>
    <w:rsid w:val="23BC770E"/>
    <w:rsid w:val="24682C5C"/>
    <w:rsid w:val="256865DD"/>
    <w:rsid w:val="2F9E57B3"/>
    <w:rsid w:val="30B67293"/>
    <w:rsid w:val="33BB0282"/>
    <w:rsid w:val="352630BF"/>
    <w:rsid w:val="3AF85078"/>
    <w:rsid w:val="3C874EDB"/>
    <w:rsid w:val="3F63308A"/>
    <w:rsid w:val="4703102D"/>
    <w:rsid w:val="4A0F1A73"/>
    <w:rsid w:val="52F1442F"/>
    <w:rsid w:val="54D9517B"/>
    <w:rsid w:val="54F41FB5"/>
    <w:rsid w:val="59A31C62"/>
    <w:rsid w:val="5C075F07"/>
    <w:rsid w:val="5C1555EA"/>
    <w:rsid w:val="5D167DC7"/>
    <w:rsid w:val="5D526412"/>
    <w:rsid w:val="67E3597E"/>
    <w:rsid w:val="68490412"/>
    <w:rsid w:val="70447E3C"/>
    <w:rsid w:val="72F3295B"/>
    <w:rsid w:val="76A421E3"/>
    <w:rsid w:val="789321E7"/>
    <w:rsid w:val="7A066163"/>
    <w:rsid w:val="7B4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qowt-font6"/>
    <w:basedOn w:val="3"/>
    <w:qFormat/>
    <w:uiPriority w:val="0"/>
  </w:style>
  <w:style w:type="paragraph" w:customStyle="1" w:styleId="5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qowt-font9-gb2312"/>
    <w:basedOn w:val="3"/>
    <w:qFormat/>
    <w:uiPriority w:val="0"/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2475</Words>
  <Characters>2493</Characters>
  <Lines>0</Lines>
  <Paragraphs>0</Paragraphs>
  <TotalTime>11</TotalTime>
  <ScaleCrop>false</ScaleCrop>
  <LinksUpToDate>false</LinksUpToDate>
  <CharactersWithSpaces>2519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2024-05-28T06:22:00Z</dcterms:created>
  <dc:creator>LV</dc:creator>
  <cp:lastModifiedBy>LV</cp:lastModifiedBy>
  <dcterms:modified xsi:type="dcterms:W3CDTF">2024-05-30T01:09:21Z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3A097F4387D94E2BBDA2B965D78AB423_11</vt:lpwstr>
  </property>
</Properties>
</file>