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  <w:t>关于公布2020年上海市</w:t>
      </w:r>
      <w:r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健康促进学校评选</w:t>
      </w:r>
      <w:r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  <w:t>结果的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/>
          <w:color w:val="000000"/>
          <w:sz w:val="36"/>
          <w:szCs w:val="36"/>
        </w:rPr>
        <w:t>通知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各区教育局：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</w:t>
      </w:r>
      <w:r>
        <w:rPr>
          <w:rStyle w:val="8"/>
          <w:rFonts w:hint="default" w:ascii="仿宋_GB2312" w:hAnsi="仿宋_GB2312" w:eastAsia="仿宋_GB2312" w:cs="仿宋_GB2312"/>
          <w:color w:val="000000"/>
          <w:sz w:val="28"/>
          <w:szCs w:val="28"/>
          <w:lang w:eastAsia="zh-CN"/>
        </w:rPr>
        <w:t>上海市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科技艺术教育中心关于开展上海市健康促进学校遴选工作的通知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》（沪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科艺中心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〔2020〕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号）要求，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在上海市教育委员会的指导下，上海市科技艺术教育中心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组织开展了2020年上海市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健康促进学校评选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工作。经学校申报、区级遴选、专家评审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、网上公示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等程序，评选出20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年上海市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健康促进学校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50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所（详见附件）。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希望各区教育局充分认识做好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师生疾病防控和健康促进工作的重要性，按照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《“健康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上海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2030”规划纲要》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的要求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，推进健康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上海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建设，重点加强健康学校建设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各区教育局要加大对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促进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校的支持力度，完善措施，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在经费上予以倾斜，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加强指导管理，推动经验交流，提高健康学校的质量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结合实际情况，积极行动，全面推进学生健康促进工作迈上新的台阶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，让更多的学生受益于健康上海建设。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附件：2020年上海市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健康促进学校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名单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上海市科技艺术教育中心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2020年1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40" w:lineRule="atLeas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20</w:t>
      </w:r>
      <w:r>
        <w:rPr>
          <w:rStyle w:val="7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Style w:val="7"/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年上海市</w:t>
      </w:r>
      <w:r>
        <w:rPr>
          <w:rStyle w:val="7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健康促进学校</w:t>
      </w:r>
      <w:r>
        <w:rPr>
          <w:rStyle w:val="7"/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名单</w:t>
      </w:r>
    </w:p>
    <w:p>
      <w:pPr>
        <w:pStyle w:val="6"/>
        <w:shd w:val="clear" w:color="auto" w:fill="FFFFFF"/>
        <w:spacing w:before="0" w:beforeAutospacing="0" w:after="0" w:afterAutospacing="0" w:line="440" w:lineRule="atLeast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28"/>
          <w:szCs w:val="28"/>
        </w:rPr>
        <w:t>(排名不分先后)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4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辖区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浦东新区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上海市浦东新区凌桥幼儿园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浦东新区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上海市浦东新区南门幼儿园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浦东新区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上海市浦东新区观澜小学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浦东新区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上海市建平实验中学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浦东新区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上海市育民中学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上海市黄浦区瑞金一路幼儿园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上海市黄浦区第一中心小学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上海市尚文中学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静安区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上海市静安区彭浦新村幼儿园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静安区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上海市静安区闸北第二中心小学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静安区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上海市风华初级中学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徐汇区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上海市徐汇区乌鲁木齐南路幼儿园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徐汇区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上海市徐汇区东二小学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徐汇区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上海市南洋模范中学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长宁区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上海市长宁区海贝幼儿园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长宁区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上海市长宁区哈密路小学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长宁区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上海市娄山中学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普陀区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普陀区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上海市普陀区真如文英中心小学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普陀区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上海市曹杨中学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虹口区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上海市虹口区西街幼儿园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虹口区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上海市虹口区四川北路第一小学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虹口区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上海市继光高级中学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上海市杨浦区翔殷幼稚园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上海民办打一外国语小学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上海市包头中学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上海市宝山区四季万科幼儿园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上海市宝山区广育小学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上海市宝山区顾村实验学校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闵行区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上海市闵行区龙茗路幼儿园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闵行区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上海市闵行区莘松小学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闵行区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上海中医药大学附属闵行晶城中学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嘉定区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上海市嘉定区朱桥幼儿园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嘉定区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上海市嘉定区徐行小学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嘉定区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上海市嘉定区中光高级中学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上海市金山区朱泾东风幼儿园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上海市金山区教师进修学院附属小学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金山区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上海市新农学校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松江区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上海市松江区文翔幼儿园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松江区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上海市松江区方塔小学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松江区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东华大学附属实验学校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上海市青浦区沈巷幼儿园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上海市青浦区实验小学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青浦区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上海市青浦区第一中学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奉贤区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上海市奉贤区邬桥幼儿园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奉贤区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上海市奉贤区解放路小学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奉贤区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上海市奉贤区青溪中学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崇明区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上海市崇明区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堡镇幼儿园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崇明区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上海市崇明区裕安小学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崇明区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上海市扬子中学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1EDA"/>
    <w:rsid w:val="001C3FA4"/>
    <w:rsid w:val="008277E3"/>
    <w:rsid w:val="00895F10"/>
    <w:rsid w:val="00C81888"/>
    <w:rsid w:val="00DA1EDA"/>
    <w:rsid w:val="02B20C59"/>
    <w:rsid w:val="0860788D"/>
    <w:rsid w:val="0A844473"/>
    <w:rsid w:val="0DFF3800"/>
    <w:rsid w:val="11B33720"/>
    <w:rsid w:val="11D82F2C"/>
    <w:rsid w:val="13A54136"/>
    <w:rsid w:val="14077AE6"/>
    <w:rsid w:val="191B7D30"/>
    <w:rsid w:val="1CE841D7"/>
    <w:rsid w:val="1DC727D0"/>
    <w:rsid w:val="202F6E9B"/>
    <w:rsid w:val="2B174955"/>
    <w:rsid w:val="38EE0EB7"/>
    <w:rsid w:val="3C362542"/>
    <w:rsid w:val="3F570540"/>
    <w:rsid w:val="4A4263B8"/>
    <w:rsid w:val="4F3E4A50"/>
    <w:rsid w:val="51C66163"/>
    <w:rsid w:val="57062307"/>
    <w:rsid w:val="5CC5023C"/>
    <w:rsid w:val="6CEC4012"/>
    <w:rsid w:val="714737F5"/>
    <w:rsid w:val="735775BC"/>
    <w:rsid w:val="771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6"/>
    <w:basedOn w:val="5"/>
    <w:qFormat/>
    <w:uiPriority w:val="0"/>
  </w:style>
  <w:style w:type="character" w:customStyle="1" w:styleId="8">
    <w:name w:val="qowt-font9-gb2312"/>
    <w:basedOn w:val="5"/>
    <w:qFormat/>
    <w:uiPriority w:val="0"/>
  </w:style>
  <w:style w:type="character" w:customStyle="1" w:styleId="9">
    <w:name w:val="qowt-font4"/>
    <w:basedOn w:val="5"/>
    <w:qFormat/>
    <w:uiPriority w:val="0"/>
  </w:style>
  <w:style w:type="character" w:customStyle="1" w:styleId="10">
    <w:name w:val="qowt-font10-gb2312"/>
    <w:basedOn w:val="5"/>
    <w:qFormat/>
    <w:uiPriority w:val="0"/>
  </w:style>
  <w:style w:type="character" w:customStyle="1" w:styleId="11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244</Words>
  <Characters>1392</Characters>
  <Lines>11</Lines>
  <Paragraphs>3</Paragraphs>
  <TotalTime>77</TotalTime>
  <ScaleCrop>false</ScaleCrop>
  <LinksUpToDate>false</LinksUpToDate>
  <CharactersWithSpaces>1633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2020-11-22T14:15:00Z</dcterms:created>
  <dc:creator>asus</dc:creator>
  <cp:lastModifiedBy>Administrator</cp:lastModifiedBy>
  <cp:lastPrinted>2020-12-16T01:28:00Z</cp:lastPrinted>
  <dcterms:modified xsi:type="dcterms:W3CDTF">2020-12-24T02:16:58Z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